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</w:t>
      </w:r>
      <w:r w:rsidR="002B4655" w:rsidRPr="002B4655">
        <w:rPr>
          <w:u w:val="single"/>
        </w:rPr>
        <w:t>30</w:t>
      </w:r>
      <w:r w:rsidR="0088012E" w:rsidRPr="0088012E">
        <w:rPr>
          <w:u w:val="single"/>
        </w:rPr>
        <w:t>.</w:t>
      </w:r>
      <w:r w:rsidR="008157E8">
        <w:rPr>
          <w:u w:val="single"/>
        </w:rPr>
        <w:t>0</w:t>
      </w:r>
      <w:r w:rsidR="00195472">
        <w:rPr>
          <w:u w:val="single"/>
        </w:rPr>
        <w:t>5</w:t>
      </w:r>
      <w:r w:rsidR="0088012E" w:rsidRPr="0088012E">
        <w:rPr>
          <w:u w:val="single"/>
        </w:rPr>
        <w:t>.201</w:t>
      </w:r>
      <w:r w:rsidR="008157E8">
        <w:rPr>
          <w:u w:val="single"/>
        </w:rPr>
        <w:t>8</w:t>
      </w:r>
      <w:r>
        <w:t>_№_</w:t>
      </w:r>
      <w:r w:rsidR="002B4655" w:rsidRPr="002B4655">
        <w:rPr>
          <w:u w:val="single"/>
        </w:rPr>
        <w:t>90</w:t>
      </w:r>
      <w:r w:rsidR="00893BD1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>связи с поступившими обращени</w:t>
      </w:r>
      <w:r w:rsidR="009E07B8">
        <w:t>ями</w:t>
      </w:r>
      <w:r w:rsidR="00DE6A7A">
        <w:t xml:space="preserve"> ИП </w:t>
      </w:r>
      <w:r w:rsidR="00F92A2B">
        <w:t xml:space="preserve">Березиной О.А., </w:t>
      </w:r>
      <w:proofErr w:type="spellStart"/>
      <w:r w:rsidR="00F92A2B">
        <w:t>Палкуш</w:t>
      </w:r>
      <w:proofErr w:type="spellEnd"/>
      <w:r w:rsidR="00F92A2B">
        <w:t xml:space="preserve"> В.Н., Лоншакова И.А.</w:t>
      </w:r>
      <w:r w:rsidR="000A3CD6">
        <w:t xml:space="preserve">, Громова Н.М. </w:t>
      </w:r>
      <w:r w:rsidR="00F92A2B">
        <w:t xml:space="preserve"> </w:t>
      </w:r>
      <w:r w:rsidR="00B3292E">
        <w:t xml:space="preserve">о включении нестационарного торгового объекта в схему размещения </w:t>
      </w:r>
      <w:r w:rsidR="00B3292E" w:rsidRPr="00DB42DD">
        <w:t xml:space="preserve">нестационарных торговых объектов </w:t>
      </w:r>
      <w:r w:rsidRPr="00DB42DD">
        <w:t>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>РФ</w:t>
      </w:r>
      <w:proofErr w:type="gramEnd"/>
      <w:r>
        <w:t xml:space="preserve"> </w:t>
      </w:r>
      <w:proofErr w:type="gramStart"/>
      <w:r w:rsidRPr="00DB42DD">
        <w:t>от 06.10.2003г. №</w:t>
      </w:r>
      <w:r>
        <w:t xml:space="preserve"> </w:t>
      </w:r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</w:t>
      </w:r>
      <w:proofErr w:type="gramEnd"/>
      <w:r w:rsidRPr="00DB42DD">
        <w:t xml:space="preserve"> </w:t>
      </w:r>
      <w:proofErr w:type="gramStart"/>
      <w:r w:rsidRPr="00DB42DD">
        <w:t>рын</w:t>
      </w:r>
      <w:r>
        <w:t>ка</w:t>
      </w:r>
      <w:proofErr w:type="gramEnd"/>
      <w:r>
        <w:t xml:space="preserve"> </w:t>
      </w:r>
      <w:proofErr w:type="gramStart"/>
      <w:r>
        <w:t>Ленинградской области</w:t>
      </w:r>
      <w:proofErr w:type="gramEnd"/>
      <w:r>
        <w:t xml:space="preserve">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</w:t>
      </w:r>
      <w:proofErr w:type="gramStart"/>
      <w:r w:rsidR="00E0123B">
        <w:t>на</w:t>
      </w:r>
      <w:proofErr w:type="gramEnd"/>
      <w:r w:rsidR="00E0123B">
        <w:t xml:space="preserve">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F92A2B" w:rsidRDefault="00F92A2B" w:rsidP="009A670F">
      <w:pPr>
        <w:shd w:val="clear" w:color="auto" w:fill="FFFFFF"/>
        <w:jc w:val="both"/>
      </w:pPr>
      <w:r>
        <w:lastRenderedPageBreak/>
        <w:t xml:space="preserve">- включить НТО ИП </w:t>
      </w:r>
      <w:r w:rsidR="00AF34EF">
        <w:t>Березиной О.А.</w:t>
      </w:r>
      <w:r>
        <w:t xml:space="preserve">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0A3CD6">
        <w:t>3</w:t>
      </w:r>
      <w:r>
        <w:t>, определить время и режим работы: с 9.00 до 1</w:t>
      </w:r>
      <w:r w:rsidR="000A3CD6">
        <w:t>7</w:t>
      </w:r>
      <w:r>
        <w:t xml:space="preserve">.00, по </w:t>
      </w:r>
      <w:r w:rsidR="000A3CD6">
        <w:t>субботам и воскресеньям</w:t>
      </w:r>
      <w:r w:rsidR="00C4644D">
        <w:t>,</w:t>
      </w:r>
    </w:p>
    <w:p w:rsidR="00F92A2B" w:rsidRDefault="00F92A2B" w:rsidP="009A670F">
      <w:pPr>
        <w:shd w:val="clear" w:color="auto" w:fill="FFFFFF"/>
        <w:jc w:val="both"/>
      </w:pPr>
      <w:r>
        <w:t xml:space="preserve">- включить НТО ИП </w:t>
      </w:r>
      <w:proofErr w:type="spellStart"/>
      <w:r w:rsidR="00AF34EF">
        <w:t>Палкуш</w:t>
      </w:r>
      <w:proofErr w:type="spellEnd"/>
      <w:r w:rsidR="00AF34EF">
        <w:t xml:space="preserve"> В.Н. </w:t>
      </w:r>
      <w:r>
        <w:t>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8944B3">
        <w:t>19</w:t>
      </w:r>
      <w:r>
        <w:t xml:space="preserve">, определить время и режим работы: с 9.00 до </w:t>
      </w:r>
      <w:r w:rsidR="008944B3">
        <w:t>2</w:t>
      </w:r>
      <w:r>
        <w:t xml:space="preserve">1.00, </w:t>
      </w:r>
      <w:r w:rsidR="008944B3">
        <w:t>ежедневно</w:t>
      </w:r>
      <w:r w:rsidR="0054417C">
        <w:t>,</w:t>
      </w:r>
    </w:p>
    <w:p w:rsidR="00F92A2B" w:rsidRDefault="00F92A2B" w:rsidP="009A670F">
      <w:pPr>
        <w:shd w:val="clear" w:color="auto" w:fill="FFFFFF"/>
        <w:jc w:val="both"/>
      </w:pPr>
      <w:r>
        <w:t xml:space="preserve">- включить НТО ИП </w:t>
      </w:r>
      <w:r w:rsidR="00AF34EF">
        <w:t xml:space="preserve">Лоншакова И.А. </w:t>
      </w:r>
      <w:r>
        <w:t>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D7344A">
        <w:t>15</w:t>
      </w:r>
      <w:r>
        <w:t xml:space="preserve">, определить время и режим работы: с 9.00 до </w:t>
      </w:r>
      <w:r w:rsidR="00D7344A">
        <w:t>2</w:t>
      </w:r>
      <w:r>
        <w:t xml:space="preserve">1.00, </w:t>
      </w:r>
      <w:r w:rsidR="00D7344A">
        <w:t>ежедневно</w:t>
      </w:r>
      <w:r>
        <w:t>.</w:t>
      </w:r>
    </w:p>
    <w:p w:rsidR="00C4644D" w:rsidRDefault="00C4644D" w:rsidP="00C4644D">
      <w:pPr>
        <w:shd w:val="clear" w:color="auto" w:fill="FFFFFF"/>
        <w:jc w:val="both"/>
      </w:pPr>
      <w:r>
        <w:t xml:space="preserve">- включить НТО ИП </w:t>
      </w:r>
      <w:r>
        <w:t>Громова Н.М.</w:t>
      </w:r>
      <w:r>
        <w:t xml:space="preserve">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>
        <w:t>8</w:t>
      </w:r>
      <w:r>
        <w:t xml:space="preserve">, определить время и режим работы: с </w:t>
      </w:r>
      <w:r>
        <w:t>10</w:t>
      </w:r>
      <w:r>
        <w:t>.00 до 2</w:t>
      </w:r>
      <w:r>
        <w:t>0</w:t>
      </w:r>
      <w:bookmarkStart w:id="0" w:name="_GoBack"/>
      <w:bookmarkEnd w:id="0"/>
      <w:r>
        <w:t>.00, ежедневно.</w:t>
      </w:r>
    </w:p>
    <w:p w:rsidR="009A670F" w:rsidRPr="00DB42DD" w:rsidRDefault="00406990" w:rsidP="009A670F">
      <w:pPr>
        <w:shd w:val="clear" w:color="auto" w:fill="FFFFFF"/>
        <w:jc w:val="both"/>
      </w:pPr>
      <w:r>
        <w:t xml:space="preserve">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 w:rsidR="009A670F"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54417C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 w:rsidR="00CD7086">
        <w:t xml:space="preserve">   </w:t>
      </w:r>
      <w:r w:rsidR="00180267">
        <w:t xml:space="preserve">  </w:t>
      </w:r>
      <w:proofErr w:type="spellStart"/>
      <w:r>
        <w:t>А.И.Семёнов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A3CD6"/>
    <w:rsid w:val="000B0B3C"/>
    <w:rsid w:val="000F0558"/>
    <w:rsid w:val="00114A4B"/>
    <w:rsid w:val="001271B0"/>
    <w:rsid w:val="001469D4"/>
    <w:rsid w:val="00180267"/>
    <w:rsid w:val="00181D0A"/>
    <w:rsid w:val="00183859"/>
    <w:rsid w:val="00195472"/>
    <w:rsid w:val="001A57EB"/>
    <w:rsid w:val="001B32F7"/>
    <w:rsid w:val="001C0637"/>
    <w:rsid w:val="001C3C38"/>
    <w:rsid w:val="001F5738"/>
    <w:rsid w:val="00216E40"/>
    <w:rsid w:val="0025410B"/>
    <w:rsid w:val="00285BDD"/>
    <w:rsid w:val="00294A7A"/>
    <w:rsid w:val="002B4655"/>
    <w:rsid w:val="002D418A"/>
    <w:rsid w:val="002E3AE0"/>
    <w:rsid w:val="00340D6D"/>
    <w:rsid w:val="00346BC0"/>
    <w:rsid w:val="00393172"/>
    <w:rsid w:val="003E3CFC"/>
    <w:rsid w:val="00406990"/>
    <w:rsid w:val="00412FCA"/>
    <w:rsid w:val="00446182"/>
    <w:rsid w:val="00456CF9"/>
    <w:rsid w:val="00462A86"/>
    <w:rsid w:val="00463987"/>
    <w:rsid w:val="004665E1"/>
    <w:rsid w:val="0047126A"/>
    <w:rsid w:val="004D38D2"/>
    <w:rsid w:val="004D6A10"/>
    <w:rsid w:val="00507158"/>
    <w:rsid w:val="0054141E"/>
    <w:rsid w:val="00543066"/>
    <w:rsid w:val="0054417C"/>
    <w:rsid w:val="005B54D2"/>
    <w:rsid w:val="005C540B"/>
    <w:rsid w:val="005F0A99"/>
    <w:rsid w:val="00635DCE"/>
    <w:rsid w:val="00642823"/>
    <w:rsid w:val="00662771"/>
    <w:rsid w:val="00666002"/>
    <w:rsid w:val="00686EBF"/>
    <w:rsid w:val="006D456F"/>
    <w:rsid w:val="00701210"/>
    <w:rsid w:val="00721A2E"/>
    <w:rsid w:val="008157E8"/>
    <w:rsid w:val="0083167B"/>
    <w:rsid w:val="00861FA3"/>
    <w:rsid w:val="0086704A"/>
    <w:rsid w:val="0088012E"/>
    <w:rsid w:val="00893BD1"/>
    <w:rsid w:val="008944B3"/>
    <w:rsid w:val="009438D8"/>
    <w:rsid w:val="009523C3"/>
    <w:rsid w:val="009A670F"/>
    <w:rsid w:val="009C2AFF"/>
    <w:rsid w:val="009E07B8"/>
    <w:rsid w:val="009F5741"/>
    <w:rsid w:val="00A02AF6"/>
    <w:rsid w:val="00A14046"/>
    <w:rsid w:val="00A174DA"/>
    <w:rsid w:val="00A35706"/>
    <w:rsid w:val="00A50935"/>
    <w:rsid w:val="00A82F13"/>
    <w:rsid w:val="00AA6BA3"/>
    <w:rsid w:val="00AB482A"/>
    <w:rsid w:val="00AF34EF"/>
    <w:rsid w:val="00B004EB"/>
    <w:rsid w:val="00B3292E"/>
    <w:rsid w:val="00B74AD0"/>
    <w:rsid w:val="00B7572F"/>
    <w:rsid w:val="00BD12F9"/>
    <w:rsid w:val="00C016FE"/>
    <w:rsid w:val="00C212C2"/>
    <w:rsid w:val="00C37A6C"/>
    <w:rsid w:val="00C4644D"/>
    <w:rsid w:val="00C510C2"/>
    <w:rsid w:val="00C72898"/>
    <w:rsid w:val="00C90370"/>
    <w:rsid w:val="00CA372B"/>
    <w:rsid w:val="00CD4861"/>
    <w:rsid w:val="00CD7086"/>
    <w:rsid w:val="00CE5D98"/>
    <w:rsid w:val="00D14E69"/>
    <w:rsid w:val="00D251AC"/>
    <w:rsid w:val="00D6473E"/>
    <w:rsid w:val="00D7344A"/>
    <w:rsid w:val="00D77490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92F81"/>
    <w:rsid w:val="00ED2720"/>
    <w:rsid w:val="00EE3CBA"/>
    <w:rsid w:val="00F13ED0"/>
    <w:rsid w:val="00F54550"/>
    <w:rsid w:val="00F63913"/>
    <w:rsid w:val="00F65952"/>
    <w:rsid w:val="00F82901"/>
    <w:rsid w:val="00F91D81"/>
    <w:rsid w:val="00F92A2B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2017-11-27T08:42:00Z</cp:lastPrinted>
  <dcterms:created xsi:type="dcterms:W3CDTF">2016-06-07T06:11:00Z</dcterms:created>
  <dcterms:modified xsi:type="dcterms:W3CDTF">2018-05-30T11:13:00Z</dcterms:modified>
</cp:coreProperties>
</file>