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B1D9D" w:rsidRPr="002B1D9D" w:rsidTr="002B1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D9D" w:rsidRPr="002B1D9D" w:rsidRDefault="002B1D9D" w:rsidP="002B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1D9D" w:rsidRPr="002B1D9D" w:rsidRDefault="002B1D9D" w:rsidP="002B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9D" w:rsidRPr="002B1D9D" w:rsidTr="002B1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D9D" w:rsidRPr="002B1D9D" w:rsidRDefault="002B1D9D" w:rsidP="002B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1D9D" w:rsidRPr="002B1D9D" w:rsidRDefault="002B1D9D" w:rsidP="002B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ДЕПУТАТОВ  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Приозерский  муниципальный район Ленинградской области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B1D9D" w:rsidRPr="002B1D9D" w:rsidRDefault="000D7A62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02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марта 201</w:t>
      </w:r>
      <w:r w:rsidR="008037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года                                                                              №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0"/>
      </w:tblGrid>
      <w:tr w:rsidR="002B1D9D" w:rsidRPr="002B1D9D" w:rsidTr="002B1D9D">
        <w:trPr>
          <w:tblCellSpacing w:w="0" w:type="dxa"/>
        </w:trPr>
        <w:tc>
          <w:tcPr>
            <w:tcW w:w="4650" w:type="dxa"/>
            <w:hideMark/>
          </w:tcPr>
          <w:p w:rsidR="002B1D9D" w:rsidRDefault="002B1D9D" w:rsidP="002B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создании дорожного фонда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Севастьяновское </w:t>
            </w:r>
            <w:r w:rsidRPr="002B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</w:t>
            </w:r>
            <w:proofErr w:type="gramStart"/>
            <w:r w:rsidRPr="002B1D9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2B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1D9D" w:rsidRDefault="002B1D9D" w:rsidP="002B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МО Приозерский </w:t>
            </w:r>
          </w:p>
          <w:p w:rsidR="002B1D9D" w:rsidRPr="002B1D9D" w:rsidRDefault="002B1D9D" w:rsidP="002B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   внесении   изменений   в   отдельные   законодательные   акты   Российской Федерации»,     руководствуясь     Уставом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РЕШИЛ:</w:t>
      </w:r>
      <w:proofErr w:type="gramEnd"/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>      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1.Создать дорожный фонд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  муниципальный район Ленинградской области.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      2. Утвердить порядок формирования и использования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  муниципальный район Ленинградской области (приложение 1).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     3.Настоящее решение вступает в силу на следующий день после его официального опубликования.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     4. Настоящее решение подлежит официальному опубликованию в средствах массовой информации.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     5. </w:t>
      </w:r>
      <w:proofErr w:type="gramStart"/>
      <w:r w:rsidRPr="002B1D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  постоянную комиссию совета депутатов по экономике, бюджету, налогам, муниципальной собственности Глава  муниципального образования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Р. Н. Прохоров</w:t>
      </w:r>
      <w:r w:rsidRPr="002B1D9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 Н. Н.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> т.</w:t>
      </w:r>
      <w:r>
        <w:rPr>
          <w:rFonts w:ascii="Times New Roman" w:eastAsia="Times New Roman" w:hAnsi="Times New Roman" w:cs="Times New Roman"/>
          <w:sz w:val="24"/>
          <w:szCs w:val="24"/>
        </w:rPr>
        <w:t>93-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Разослано: дело-2, прокуратура-1, редакция газеты «Красная Звезда»-1.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D9D" w:rsidRDefault="002B1D9D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1D9D" w:rsidRDefault="002B1D9D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6437" w:rsidRDefault="000C6437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6437" w:rsidRDefault="000C6437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6437" w:rsidRDefault="000C6437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1D9D" w:rsidRPr="002B1D9D" w:rsidRDefault="002B1D9D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B1D9D">
        <w:rPr>
          <w:rFonts w:ascii="Times New Roman" w:eastAsia="Times New Roman" w:hAnsi="Times New Roman" w:cs="Times New Roman"/>
          <w:sz w:val="18"/>
          <w:szCs w:val="18"/>
        </w:rPr>
        <w:lastRenderedPageBreak/>
        <w:t>УТВЕРЖДЕН</w:t>
      </w:r>
    </w:p>
    <w:p w:rsidR="002B1D9D" w:rsidRPr="002B1D9D" w:rsidRDefault="002B1D9D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B1D9D">
        <w:rPr>
          <w:rFonts w:ascii="Times New Roman" w:eastAsia="Times New Roman" w:hAnsi="Times New Roman" w:cs="Times New Roman"/>
          <w:sz w:val="18"/>
          <w:szCs w:val="18"/>
        </w:rPr>
        <w:t>решением совета депутатов</w:t>
      </w:r>
    </w:p>
    <w:p w:rsidR="002B1D9D" w:rsidRPr="002B1D9D" w:rsidRDefault="002B1D9D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B1D9D">
        <w:rPr>
          <w:rFonts w:ascii="Times New Roman" w:eastAsia="Times New Roman" w:hAnsi="Times New Roman" w:cs="Times New Roman"/>
          <w:sz w:val="18"/>
          <w:szCs w:val="18"/>
        </w:rPr>
        <w:t>МО Севастьяновское сельское поселение</w:t>
      </w:r>
    </w:p>
    <w:p w:rsidR="002B1D9D" w:rsidRPr="002B1D9D" w:rsidRDefault="002B1D9D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B1D9D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0D7A62">
        <w:rPr>
          <w:rFonts w:ascii="Times New Roman" w:eastAsia="Times New Roman" w:hAnsi="Times New Roman" w:cs="Times New Roman"/>
          <w:sz w:val="18"/>
          <w:szCs w:val="18"/>
        </w:rPr>
        <w:t xml:space="preserve">02 марта 2015 </w:t>
      </w:r>
      <w:r w:rsidRPr="002B1D9D">
        <w:rPr>
          <w:rFonts w:ascii="Times New Roman" w:eastAsia="Times New Roman" w:hAnsi="Times New Roman" w:cs="Times New Roman"/>
          <w:sz w:val="18"/>
          <w:szCs w:val="18"/>
        </w:rPr>
        <w:t xml:space="preserve">года № </w:t>
      </w:r>
      <w:r w:rsidR="000D7A62">
        <w:rPr>
          <w:rFonts w:ascii="Times New Roman" w:eastAsia="Times New Roman" w:hAnsi="Times New Roman" w:cs="Times New Roman"/>
          <w:sz w:val="18"/>
          <w:szCs w:val="18"/>
        </w:rPr>
        <w:t>30</w:t>
      </w:r>
    </w:p>
    <w:p w:rsidR="002B1D9D" w:rsidRPr="002B1D9D" w:rsidRDefault="002B1D9D" w:rsidP="002B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B1D9D">
        <w:rPr>
          <w:rFonts w:ascii="Times New Roman" w:eastAsia="Times New Roman" w:hAnsi="Times New Roman" w:cs="Times New Roman"/>
          <w:sz w:val="18"/>
          <w:szCs w:val="18"/>
        </w:rPr>
        <w:t>(приложение 1)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>ФОРМИРОВАНИЯ И ИСПОЛЬЗОВАНИЯ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>ДОРОЖНОГО ФОНДА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>МО Приозерский  муниципальный район</w:t>
      </w:r>
    </w:p>
    <w:p w:rsidR="002B1D9D" w:rsidRPr="002B1D9D" w:rsidRDefault="002B1D9D" w:rsidP="002B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B1D9D" w:rsidRPr="002B1D9D" w:rsidRDefault="002B1D9D" w:rsidP="002B1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          Порядок формирования и использования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  муниципальный район Ленинградской области  (далее – Порядок) устанавливает правила формирования и использования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  муниципальный район Ленинградской области</w:t>
      </w:r>
    </w:p>
    <w:p w:rsidR="002B1D9D" w:rsidRPr="002B1D9D" w:rsidRDefault="002B1D9D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Статья 1. 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D9D" w:rsidRPr="002B1D9D" w:rsidRDefault="002B1D9D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Дорожный фонд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  муниципальный район Ленинградской области   (далее – дорожный фонд) — часть средств бюджета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 также капитального ремонта и ремонта дворовых территорий многоквартирных домов, проездов к дворовым территориям</w:t>
      </w:r>
      <w:proofErr w:type="gramEnd"/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домов в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(далее – дорожный фонд).</w:t>
      </w:r>
    </w:p>
    <w:p w:rsidR="002B1D9D" w:rsidRPr="002B1D9D" w:rsidRDefault="002B1D9D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Статья 2. Порядок формирования дорожного фонда</w:t>
      </w:r>
    </w:p>
    <w:p w:rsidR="002B1D9D" w:rsidRPr="002B1D9D" w:rsidRDefault="002B1D9D" w:rsidP="000D7A6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решением совета депутатов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 о бюджете МО </w:t>
      </w:r>
      <w:r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 (далее — местный бюджет) на очередной финансовый год и на плановый период в размере не менее прогнозируемого объема доходов местного бюджета </w:t>
      </w:r>
      <w:proofErr w:type="gramStart"/>
      <w:r w:rsidRPr="002B1D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B1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1) использования имущества, входящего в состав автомобильных   дорог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общего пользования   местного    значения, расположенных в границах населенных пунктов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2)  платы за оказание услуг по присоединению объектов дорожного   сервиса к автомобильным дорогам общего пользования  местного    значения, расположенных в границах населенных пунктов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 3) поступлений в виде субсидий из бюджетов бюджетной системы Ленинградской области и Российской Федерации на финансовое обеспечение дорожной деятельности в отношении автомобильных дорог общего пользования местного значения, расположенных в границах населенных пунктов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и (или) на капитальный ремонт и ремонт дворовых территорий, проездов к дворовым территориям многоквартирных домов в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5) возмещения ущерба, причиняемого автомобильным дорогам общего пользования местного значения, расположенных в границах населенных пунктов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противоправными деяниями юридических или физических лиц;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6) применения  штрафных санкций  за   неисполнение   (ненадлежащее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br/>
        <w:t>исполнение) соответствующих контрактов, заключаемых  на  осуществление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br/>
        <w:t>дорожной   деятельности   в   отношении    автомобильных    дорог   общего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br/>
        <w:t xml:space="preserve">пользования местного значения, расположенных в границах населенных пунктов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3. Объем бюджетных ассигнований дорожного фонда на очередной финансовый год корректируется на величину превышения фактических поступлений в отчетном году по доходным источникам, перечисленным в части 1 настоящей статьи, над плановым объемом бюджетных ассигнований дорожного фонда в отчетном году.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  <w:proofErr w:type="gramEnd"/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5. Формирование бюджетных ассигнований дорожного фонда осуществляется в установленном порядке в соответствии с графиком подготовки проекта местного бюджета на соответствующий финансовый год.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6. Главным распорядителем средств дорожного фонда является администрация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0D7A62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D9D" w:rsidRPr="002B1D9D" w:rsidRDefault="002B1D9D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>Статья 3.  Порядок использования дорожного фонда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1. Использование средств дорожного фонда осуществляется в соответствии со сводной бюджетной росписью местного бюджета, муниципальными правовыми актами, включая долгосрочную целевую программу.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2. Использование средств дорожного фонда осуществляется администрацией МО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  по следующим направлениям и видам дорожной деятельности: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3) ремонт дворовых территорий многоквартирных домов, проездов к дворовым территориям многоквартирных домов;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4) осуществление мероприятий, предусмотренных муниципальной целевой программой, направленных на развитие и сохранение сети 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б)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2B1D9D" w:rsidRPr="002B1D9D" w:rsidRDefault="000D7A62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1D9D" w:rsidRPr="002B1D9D">
        <w:rPr>
          <w:rFonts w:ascii="Times New Roman" w:eastAsia="Times New Roman" w:hAnsi="Times New Roman" w:cs="Times New Roman"/>
          <w:sz w:val="24"/>
          <w:szCs w:val="24"/>
        </w:rPr>
        <w:t>в) обустройство автомобильных дорог общего пользования местного значения в целях безопасности дорожного движения.</w:t>
      </w:r>
      <w:r w:rsidR="002B1D9D" w:rsidRPr="002B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1D9D" w:rsidRPr="002B1D9D" w:rsidRDefault="002B1D9D" w:rsidP="002B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B1D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1D9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FD32CF" w:rsidRDefault="00FD32CF" w:rsidP="002B1D9D">
      <w:pPr>
        <w:spacing w:after="0"/>
      </w:pPr>
    </w:p>
    <w:sectPr w:rsidR="00FD32CF" w:rsidSect="000D7A6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4CB3"/>
    <w:multiLevelType w:val="multilevel"/>
    <w:tmpl w:val="FFE6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D9D"/>
    <w:rsid w:val="000C6437"/>
    <w:rsid w:val="000D7A62"/>
    <w:rsid w:val="001D3CDA"/>
    <w:rsid w:val="002B1D9D"/>
    <w:rsid w:val="0039579B"/>
    <w:rsid w:val="008037BA"/>
    <w:rsid w:val="00817EAA"/>
    <w:rsid w:val="00BA7743"/>
    <w:rsid w:val="00FD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9</cp:revision>
  <cp:lastPrinted>2015-03-09T05:19:00Z</cp:lastPrinted>
  <dcterms:created xsi:type="dcterms:W3CDTF">2015-03-03T12:26:00Z</dcterms:created>
  <dcterms:modified xsi:type="dcterms:W3CDTF">2015-03-09T11:23:00Z</dcterms:modified>
</cp:coreProperties>
</file>