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06" w:rsidRDefault="00C10B06" w:rsidP="00C10B06"/>
    <w:p w:rsidR="00C10B06" w:rsidRDefault="00C10B06" w:rsidP="00C10B06"/>
    <w:p w:rsidR="00C10B06" w:rsidRDefault="00C10B06" w:rsidP="00C10B06">
      <w:pPr>
        <w:tabs>
          <w:tab w:val="left" w:pos="2580"/>
        </w:tabs>
        <w:rPr>
          <w:b/>
        </w:rPr>
      </w:pPr>
      <w:r>
        <w:rPr>
          <w:b/>
        </w:rPr>
        <w:t xml:space="preserve">                                                          СОВЕТ ДЕПУТАТОВ</w:t>
      </w:r>
    </w:p>
    <w:p w:rsidR="00C10B06" w:rsidRDefault="00C10B06" w:rsidP="00C10B06">
      <w:pPr>
        <w:tabs>
          <w:tab w:val="left" w:pos="2580"/>
        </w:tabs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C10B06" w:rsidRDefault="00C10B06" w:rsidP="00C10B06">
      <w:pPr>
        <w:tabs>
          <w:tab w:val="left" w:pos="2580"/>
        </w:tabs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C10B06" w:rsidRDefault="00C10B06" w:rsidP="00C10B06">
      <w:pPr>
        <w:tabs>
          <w:tab w:val="left" w:pos="2580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C10B06" w:rsidRDefault="00C10B06" w:rsidP="00C10B06">
      <w:pPr>
        <w:tabs>
          <w:tab w:val="left" w:pos="2580"/>
        </w:tabs>
        <w:jc w:val="center"/>
        <w:rPr>
          <w:b/>
        </w:rPr>
      </w:pPr>
      <w:r>
        <w:rPr>
          <w:b/>
        </w:rPr>
        <w:t>РЕШЕНИЕ</w:t>
      </w:r>
    </w:p>
    <w:p w:rsidR="00C10B06" w:rsidRDefault="00C10B06" w:rsidP="00C10B06"/>
    <w:p w:rsidR="00C10B06" w:rsidRDefault="00C10B06" w:rsidP="00C10B06"/>
    <w:p w:rsidR="00C10B06" w:rsidRDefault="00C10B06" w:rsidP="00C10B06"/>
    <w:p w:rsidR="00C10B06" w:rsidRDefault="00C10B06" w:rsidP="00C10B06">
      <w:pPr>
        <w:ind w:right="5527"/>
      </w:pPr>
      <w:r>
        <w:t xml:space="preserve">От   23 марта 2016 года        № </w:t>
      </w:r>
      <w:r w:rsidR="00EF4B2C">
        <w:t>69</w:t>
      </w:r>
    </w:p>
    <w:p w:rsidR="00C10B06" w:rsidRDefault="00C10B06" w:rsidP="00C10B06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</w:tblGrid>
      <w:tr w:rsidR="00C10B06" w:rsidTr="00C10B06">
        <w:trPr>
          <w:trHeight w:val="136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B06" w:rsidRDefault="00C10B06">
            <w:pPr>
              <w:spacing w:line="276" w:lineRule="auto"/>
              <w:jc w:val="both"/>
            </w:pPr>
            <w:r>
              <w:t xml:space="preserve">Об отчете главы муниципального образования Сосновское сельское поселение муниципального образования </w:t>
            </w:r>
            <w:proofErr w:type="spellStart"/>
            <w:r>
              <w:t>Приозерский</w:t>
            </w:r>
            <w:proofErr w:type="spellEnd"/>
            <w:r>
              <w:t xml:space="preserve"> муниципальный район Ленинградской области за 2015 год</w:t>
            </w:r>
          </w:p>
        </w:tc>
      </w:tr>
    </w:tbl>
    <w:p w:rsidR="00C10B06" w:rsidRDefault="00C10B06" w:rsidP="00C10B06"/>
    <w:p w:rsidR="00C10B06" w:rsidRDefault="00C10B06" w:rsidP="00C10B06">
      <w:pPr>
        <w:ind w:firstLine="720"/>
        <w:jc w:val="both"/>
      </w:pPr>
    </w:p>
    <w:p w:rsidR="00C10B06" w:rsidRDefault="00C10B06" w:rsidP="00C10B06">
      <w:pPr>
        <w:ind w:firstLine="720"/>
        <w:jc w:val="both"/>
      </w:pPr>
    </w:p>
    <w:p w:rsidR="00C10B06" w:rsidRDefault="00C10B06" w:rsidP="00C10B06">
      <w:pPr>
        <w:ind w:firstLine="720"/>
        <w:jc w:val="both"/>
      </w:pPr>
      <w:r>
        <w:t xml:space="preserve">Заслушав отчет главы муниципального образования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за 2015 год, Совет депутатов муниципального образования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РЕШИЛ:</w:t>
      </w:r>
    </w:p>
    <w:p w:rsidR="00C10B06" w:rsidRDefault="00C10B06" w:rsidP="00C10B06">
      <w:pPr>
        <w:ind w:firstLine="720"/>
        <w:jc w:val="both"/>
      </w:pPr>
    </w:p>
    <w:p w:rsidR="00C10B06" w:rsidRDefault="00C10B06" w:rsidP="00C10B06">
      <w:pPr>
        <w:ind w:firstLine="720"/>
        <w:jc w:val="both"/>
      </w:pPr>
      <w:r>
        <w:t xml:space="preserve">Принять отчёт главы муниципального образования Сосновское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  <w:r>
        <w:rPr>
          <w:color w:val="000000"/>
        </w:rPr>
        <w:t xml:space="preserve"> о результатах работы Совета депутатов </w:t>
      </w:r>
      <w:r>
        <w:t xml:space="preserve">муниципального образования Сосновское сельское поселение </w:t>
      </w:r>
      <w:r>
        <w:rPr>
          <w:color w:val="000000"/>
        </w:rPr>
        <w:t xml:space="preserve">муниципального образования </w:t>
      </w: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муниципальный район Ленинградской области за 2015 год</w:t>
      </w:r>
      <w:r>
        <w:t>.</w:t>
      </w:r>
    </w:p>
    <w:p w:rsidR="00C10B06" w:rsidRDefault="00C10B06" w:rsidP="00C10B06">
      <w:pPr>
        <w:tabs>
          <w:tab w:val="left" w:pos="0"/>
        </w:tabs>
        <w:suppressAutoHyphens/>
        <w:spacing w:line="268" w:lineRule="atLeast"/>
        <w:ind w:firstLine="705"/>
        <w:jc w:val="both"/>
      </w:pPr>
    </w:p>
    <w:p w:rsidR="00C10B06" w:rsidRDefault="00C10B06" w:rsidP="00C10B06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C10B06" w:rsidRDefault="00C10B06" w:rsidP="00C10B06">
      <w:pPr>
        <w:tabs>
          <w:tab w:val="left" w:pos="709"/>
        </w:tabs>
        <w:suppressAutoHyphens/>
        <w:spacing w:line="268" w:lineRule="atLeast"/>
        <w:ind w:left="705"/>
        <w:jc w:val="both"/>
      </w:pPr>
    </w:p>
    <w:p w:rsidR="00C10B06" w:rsidRDefault="00C10B06" w:rsidP="00C10B06">
      <w:pPr>
        <w:tabs>
          <w:tab w:val="left" w:pos="709"/>
        </w:tabs>
        <w:suppressAutoHyphens/>
        <w:spacing w:line="268" w:lineRule="atLeast"/>
        <w:ind w:left="705"/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C10B06" w:rsidRDefault="00C10B06" w:rsidP="00C10B06">
      <w:pPr>
        <w:tabs>
          <w:tab w:val="left" w:pos="709"/>
        </w:tabs>
        <w:suppressAutoHyphens/>
        <w:spacing w:line="268" w:lineRule="atLeast"/>
        <w:ind w:left="705"/>
        <w:jc w:val="both"/>
      </w:pPr>
      <w:r>
        <w:t>образования:                                                                              Д.В.Калин</w:t>
      </w:r>
    </w:p>
    <w:p w:rsidR="00C10B06" w:rsidRDefault="00C10B06" w:rsidP="00C10B06"/>
    <w:p w:rsidR="00C10B06" w:rsidRDefault="00C10B06" w:rsidP="00C10B06"/>
    <w:p w:rsidR="00C10B06" w:rsidRDefault="00C10B06" w:rsidP="00C10B06"/>
    <w:p w:rsidR="00C10B06" w:rsidRPr="00C10B06" w:rsidRDefault="00C10B06" w:rsidP="00C10B06">
      <w:r>
        <w:t>С приложением к настоящему решению можно ознакомиться на сайте МО Сосновское сельское поселение по адресу:</w:t>
      </w:r>
      <w:proofErr w:type="spellStart"/>
      <w:r>
        <w:rPr>
          <w:lang w:val="en-US"/>
        </w:rPr>
        <w:t>admsosnovo</w:t>
      </w:r>
      <w:proofErr w:type="spellEnd"/>
      <w:r w:rsidRPr="00C10B06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 «Совет депутатов»</w:t>
      </w:r>
    </w:p>
    <w:p w:rsidR="00C10B06" w:rsidRDefault="00C10B06" w:rsidP="00C10B06"/>
    <w:p w:rsidR="00C10B06" w:rsidRDefault="00C10B06" w:rsidP="00C10B06"/>
    <w:p w:rsidR="00C10B06" w:rsidRDefault="00C10B06" w:rsidP="00C10B06"/>
    <w:p w:rsidR="00C10B06" w:rsidRDefault="00C10B06" w:rsidP="00C10B06">
      <w:pPr>
        <w:tabs>
          <w:tab w:val="left" w:pos="915"/>
        </w:tabs>
        <w:rPr>
          <w:sz w:val="20"/>
          <w:szCs w:val="20"/>
        </w:rPr>
      </w:pPr>
      <w:r>
        <w:tab/>
      </w:r>
    </w:p>
    <w:p w:rsidR="00C10DA0" w:rsidRDefault="00C10DA0"/>
    <w:sectPr w:rsidR="00C10DA0" w:rsidSect="00C1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10B06"/>
    <w:rsid w:val="00C10B06"/>
    <w:rsid w:val="00C10DA0"/>
    <w:rsid w:val="00C23E1B"/>
    <w:rsid w:val="00EF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>Krokoz™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</dc:creator>
  <cp:lastModifiedBy>Пользватель</cp:lastModifiedBy>
  <cp:revision>2</cp:revision>
  <dcterms:created xsi:type="dcterms:W3CDTF">2016-03-24T07:51:00Z</dcterms:created>
  <dcterms:modified xsi:type="dcterms:W3CDTF">2016-03-24T07:51:00Z</dcterms:modified>
</cp:coreProperties>
</file>