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EE" w:rsidRDefault="007004EE" w:rsidP="007004EE">
      <w:pPr>
        <w:pStyle w:val="a4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004EE" w:rsidRDefault="007004EE" w:rsidP="007004EE">
      <w:pPr>
        <w:pStyle w:val="a4"/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7004EE" w:rsidRDefault="007004EE" w:rsidP="007004EE">
      <w:pPr>
        <w:pStyle w:val="a4"/>
        <w:jc w:val="center"/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7004EE" w:rsidRDefault="007004EE" w:rsidP="007004EE">
      <w:pPr>
        <w:pStyle w:val="a4"/>
        <w:jc w:val="both"/>
      </w:pPr>
    </w:p>
    <w:p w:rsidR="007004EE" w:rsidRDefault="007004EE" w:rsidP="007004EE">
      <w:pPr>
        <w:pStyle w:val="a4"/>
        <w:jc w:val="both"/>
      </w:pPr>
    </w:p>
    <w:p w:rsidR="007004EE" w:rsidRDefault="007004EE" w:rsidP="007004EE">
      <w:pPr>
        <w:pStyle w:val="a4"/>
        <w:jc w:val="center"/>
      </w:pPr>
      <w:r>
        <w:t>ПОСТАНОВЛЕНИЕ</w:t>
      </w:r>
    </w:p>
    <w:p w:rsidR="007004EE" w:rsidRDefault="007004EE" w:rsidP="007004EE">
      <w:pPr>
        <w:pStyle w:val="a4"/>
        <w:jc w:val="both"/>
      </w:pPr>
    </w:p>
    <w:p w:rsidR="007004EE" w:rsidRDefault="007004EE" w:rsidP="007004EE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>от 29 июня 2016 года                                                                                                                № 100</w:t>
      </w:r>
    </w:p>
    <w:p w:rsidR="007004EE" w:rsidRDefault="007004EE" w:rsidP="007004EE">
      <w:pPr>
        <w:tabs>
          <w:tab w:val="left" w:pos="0"/>
        </w:tabs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082"/>
      </w:tblGrid>
      <w:tr w:rsidR="007004EE" w:rsidTr="007004EE">
        <w:trPr>
          <w:trHeight w:val="873"/>
        </w:trPr>
        <w:tc>
          <w:tcPr>
            <w:tcW w:w="5082" w:type="dxa"/>
            <w:hideMark/>
          </w:tcPr>
          <w:p w:rsidR="007004EE" w:rsidRDefault="007004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  <w:r>
              <w:rPr>
                <w:sz w:val="24"/>
                <w:szCs w:val="24"/>
              </w:rPr>
              <w:t>порядке определения нормативных затрат на обеспечение функций муниципальных органов муниципального образования Петровское сельское поселение муниципального образования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Приозерский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 Ленинградской области (включая подведомственные (курируемые) казенные, бюджетные учреждения)</w:t>
            </w:r>
          </w:p>
        </w:tc>
      </w:tr>
    </w:tbl>
    <w:p w:rsidR="007004EE" w:rsidRDefault="007004EE" w:rsidP="007004EE">
      <w:pPr>
        <w:ind w:firstLine="709"/>
        <w:jc w:val="both"/>
        <w:rPr>
          <w:sz w:val="23"/>
          <w:szCs w:val="23"/>
        </w:rPr>
      </w:pPr>
    </w:p>
    <w:p w:rsidR="007004EE" w:rsidRDefault="007004EE" w:rsidP="007004EE">
      <w:pPr>
        <w:ind w:firstLine="709"/>
        <w:jc w:val="both"/>
        <w:rPr>
          <w:sz w:val="23"/>
          <w:szCs w:val="23"/>
        </w:rPr>
      </w:pP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пунктом 2 части 4 статьи 19 Федерального закона от 05.04.2013 года 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муниципального</w:t>
      </w:r>
      <w:proofErr w:type="gramEnd"/>
      <w:r>
        <w:rPr>
          <w:sz w:val="23"/>
          <w:szCs w:val="23"/>
        </w:rPr>
        <w:t xml:space="preserve"> образования Петровское сельское поселение муниципального образования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 Ленинградской области </w:t>
      </w:r>
      <w:r>
        <w:rPr>
          <w:bCs/>
          <w:sz w:val="23"/>
          <w:szCs w:val="23"/>
        </w:rPr>
        <w:t>ПОСТАНОВЛЯЕТ:</w:t>
      </w: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Утвердить требования к определению нормативных затрат на обеспечение функций муниципальных органов муниципального образования Петровское сельское поселение муниципального образования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 Ленинградской области (включая подведомственные (курируемые) казенные, бюджетные  учреждения) (Приложение).</w:t>
      </w: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Муниципальным органам муниципального образования Петровское сельское поселение муниципального образования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 Ленинградской области утвердить в срок до 01 сентября 2016 года нормативные затраты на обеспечение функций указанных органов и подведомственных (курируемых) им казенных, бюджетных учреждений.</w:t>
      </w: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>
          <w:rPr>
            <w:rStyle w:val="a3"/>
            <w:color w:val="000000"/>
            <w:sz w:val="23"/>
            <w:szCs w:val="23"/>
          </w:rPr>
          <w:t>www.zakupki.gov.ru</w:t>
        </w:r>
      </w:hyperlink>
      <w:r>
        <w:rPr>
          <w:color w:val="000000"/>
          <w:sz w:val="23"/>
          <w:szCs w:val="23"/>
        </w:rPr>
        <w:t>),</w:t>
      </w:r>
      <w:r>
        <w:rPr>
          <w:sz w:val="23"/>
          <w:szCs w:val="23"/>
        </w:rPr>
        <w:t xml:space="preserve"> на официальном сайте администрации муниципального образования Петровское сельское поселение муниципального </w:t>
      </w:r>
      <w:proofErr w:type="spellStart"/>
      <w:r>
        <w:rPr>
          <w:sz w:val="23"/>
          <w:szCs w:val="23"/>
        </w:rPr>
        <w:t>образованимя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 Ленинградской области и опубликовать в СМИ.   </w:t>
      </w: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Постановление вступает в силу с 1 января 2016 года, но не ранее чем после его официального опубликования в установленном порядке, за исключением пункта 2 настоящего постановления, вступающего в силу после официального опубликования настоящего постановления в установленном порядке.</w:t>
      </w: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постановления оставляю за собой. </w:t>
      </w:r>
    </w:p>
    <w:p w:rsidR="007004EE" w:rsidRDefault="007004EE" w:rsidP="007004EE">
      <w:pPr>
        <w:ind w:firstLine="709"/>
        <w:jc w:val="both"/>
        <w:rPr>
          <w:bCs/>
          <w:sz w:val="23"/>
          <w:szCs w:val="23"/>
        </w:rPr>
      </w:pPr>
    </w:p>
    <w:p w:rsidR="007004EE" w:rsidRDefault="007004EE" w:rsidP="007004EE">
      <w:pPr>
        <w:jc w:val="both"/>
        <w:rPr>
          <w:sz w:val="23"/>
          <w:szCs w:val="23"/>
        </w:rPr>
      </w:pPr>
    </w:p>
    <w:p w:rsidR="007004EE" w:rsidRDefault="007004EE" w:rsidP="007004EE">
      <w:pPr>
        <w:jc w:val="both"/>
        <w:rPr>
          <w:sz w:val="23"/>
          <w:szCs w:val="23"/>
        </w:rPr>
      </w:pPr>
    </w:p>
    <w:p w:rsidR="007004EE" w:rsidRDefault="007004EE" w:rsidP="007004E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                                                                    В.А. Блюм</w:t>
      </w:r>
    </w:p>
    <w:p w:rsidR="007004EE" w:rsidRDefault="007004EE" w:rsidP="007004E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Pr="00492882" w:rsidRDefault="007004EE" w:rsidP="007004EE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7004EE" w:rsidRPr="00CB1B95" w:rsidRDefault="007004EE" w:rsidP="007004EE">
      <w:pPr>
        <w:widowControl w:val="0"/>
        <w:autoSpaceDE w:val="0"/>
        <w:autoSpaceDN w:val="0"/>
        <w:adjustRightInd w:val="0"/>
        <w:jc w:val="both"/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sz w:val="14"/>
          <w:szCs w:val="14"/>
        </w:rPr>
      </w:pPr>
    </w:p>
    <w:p w:rsidR="007004EE" w:rsidRDefault="007004EE" w:rsidP="007004EE">
      <w:pPr>
        <w:jc w:val="both"/>
        <w:rPr>
          <w:rFonts w:eastAsia="Calibri"/>
          <w:bCs/>
          <w:sz w:val="14"/>
          <w:szCs w:val="14"/>
          <w:lang w:eastAsia="en-US"/>
        </w:rPr>
      </w:pPr>
      <w:r>
        <w:rPr>
          <w:rFonts w:eastAsia="Calibri"/>
          <w:bCs/>
          <w:sz w:val="14"/>
          <w:szCs w:val="14"/>
          <w:lang w:eastAsia="en-US"/>
        </w:rPr>
        <w:lastRenderedPageBreak/>
        <w:t xml:space="preserve">Исп. Т.Н.Кузьмина </w:t>
      </w:r>
    </w:p>
    <w:p w:rsidR="007004EE" w:rsidRDefault="007004EE" w:rsidP="007004EE">
      <w:pPr>
        <w:jc w:val="both"/>
        <w:rPr>
          <w:rFonts w:eastAsia="Calibri"/>
          <w:bCs/>
          <w:sz w:val="14"/>
          <w:szCs w:val="14"/>
          <w:lang w:eastAsia="en-US"/>
        </w:rPr>
      </w:pPr>
      <w:r>
        <w:rPr>
          <w:rFonts w:eastAsia="Calibri"/>
          <w:bCs/>
          <w:sz w:val="14"/>
          <w:szCs w:val="14"/>
          <w:lang w:eastAsia="en-US"/>
        </w:rPr>
        <w:t>т. 8(813-79) 66-134</w:t>
      </w:r>
    </w:p>
    <w:p w:rsidR="007004EE" w:rsidRDefault="007004EE" w:rsidP="007004E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Разослано: Дело-2, прокуратура-1 , КФ -1, бухгалтерия-1, МУК - 1</w:t>
      </w:r>
    </w:p>
    <w:p w:rsidR="007004EE" w:rsidRDefault="007004EE" w:rsidP="007004EE">
      <w:pPr>
        <w:jc w:val="both"/>
        <w:rPr>
          <w:rFonts w:eastAsia="Calibri"/>
          <w:bCs/>
          <w:sz w:val="14"/>
          <w:szCs w:val="14"/>
          <w:lang w:eastAsia="en-US"/>
        </w:rPr>
      </w:pPr>
    </w:p>
    <w:p w:rsidR="007004EE" w:rsidRDefault="007004EE" w:rsidP="007004EE">
      <w:pPr>
        <w:rPr>
          <w:rFonts w:eastAsia="Calibri"/>
          <w:bCs/>
          <w:sz w:val="14"/>
          <w:szCs w:val="14"/>
          <w:lang w:eastAsia="en-US"/>
        </w:rPr>
        <w:sectPr w:rsidR="007004EE">
          <w:pgSz w:w="11907" w:h="16840"/>
          <w:pgMar w:top="568" w:right="567" w:bottom="426" w:left="1134" w:header="567" w:footer="159" w:gutter="0"/>
          <w:cols w:space="720"/>
        </w:sectPr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4EE"/>
    <w:rsid w:val="00212225"/>
    <w:rsid w:val="007004EE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EE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4EE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7004EE"/>
    <w:pPr>
      <w:keepNext/>
      <w:jc w:val="both"/>
      <w:outlineLvl w:val="0"/>
    </w:pPr>
  </w:style>
  <w:style w:type="paragraph" w:customStyle="1" w:styleId="a4">
    <w:name w:val="текст примечания"/>
    <w:basedOn w:val="a"/>
    <w:rsid w:val="007004EE"/>
  </w:style>
  <w:style w:type="character" w:customStyle="1" w:styleId="a5">
    <w:name w:val="Основной текст_"/>
    <w:link w:val="2"/>
    <w:locked/>
    <w:rsid w:val="007004E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004E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70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>Krokoz™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2016-07-06T06:14:00Z</dcterms:created>
  <dcterms:modified xsi:type="dcterms:W3CDTF">2016-07-06T06:15:00Z</dcterms:modified>
</cp:coreProperties>
</file>