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2" w:rsidRDefault="0048589B" w:rsidP="002B1702">
      <w:pPr>
        <w:spacing w:line="276" w:lineRule="auto"/>
        <w:jc w:val="center"/>
        <w:rPr>
          <w:sz w:val="28"/>
          <w:szCs w:val="28"/>
          <w:lang w:val="en-US"/>
        </w:rPr>
      </w:pPr>
      <w:r w:rsidRPr="0048589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62pt;visibility:visible;mso-wrap-style:square">
            <v:imagedata r:id="rId8" o:title="" gain="79922f" blacklevel="3932f" grayscale="t"/>
          </v:shape>
        </w:pict>
      </w:r>
    </w:p>
    <w:p w:rsidR="002B1702" w:rsidRPr="002B1702" w:rsidRDefault="002B1702" w:rsidP="002B1702">
      <w:pPr>
        <w:spacing w:line="276" w:lineRule="auto"/>
        <w:jc w:val="center"/>
        <w:rPr>
          <w:b/>
          <w:sz w:val="24"/>
          <w:szCs w:val="24"/>
        </w:rPr>
      </w:pPr>
      <w:r w:rsidRPr="002B1702">
        <w:rPr>
          <w:b/>
          <w:sz w:val="24"/>
          <w:szCs w:val="24"/>
        </w:rPr>
        <w:t>АДМИНИСТРАЦИЯ МУНИЦИПАЛЬНОГО ОБРАЗОВАНИЯ</w:t>
      </w:r>
    </w:p>
    <w:p w:rsidR="002B1702" w:rsidRPr="002B1702" w:rsidRDefault="002B1702" w:rsidP="002B1702">
      <w:pPr>
        <w:spacing w:line="276" w:lineRule="auto"/>
        <w:jc w:val="center"/>
        <w:rPr>
          <w:b/>
          <w:sz w:val="24"/>
          <w:szCs w:val="24"/>
        </w:rPr>
      </w:pPr>
      <w:r w:rsidRPr="002B1702">
        <w:rPr>
          <w:b/>
          <w:sz w:val="24"/>
          <w:szCs w:val="24"/>
        </w:rPr>
        <w:t>БОЛЬШЕКОЛПАНСКОЕ СЕЛЬСКОЕ ПОСЕЛЕНИЕ</w:t>
      </w:r>
    </w:p>
    <w:p w:rsidR="002B1702" w:rsidRPr="002B1702" w:rsidRDefault="002B1702" w:rsidP="002B1702">
      <w:pPr>
        <w:spacing w:line="276" w:lineRule="auto"/>
        <w:jc w:val="center"/>
        <w:rPr>
          <w:b/>
          <w:sz w:val="24"/>
          <w:szCs w:val="24"/>
        </w:rPr>
      </w:pPr>
      <w:r w:rsidRPr="002B1702">
        <w:rPr>
          <w:b/>
          <w:sz w:val="24"/>
          <w:szCs w:val="24"/>
        </w:rPr>
        <w:t>ГАТЧИНСКОГО МУНИЦИПАЛЬНОГО РАЙОНА</w:t>
      </w:r>
    </w:p>
    <w:p w:rsidR="002B1702" w:rsidRPr="002B1702" w:rsidRDefault="002B1702" w:rsidP="002B1702">
      <w:pPr>
        <w:spacing w:line="276" w:lineRule="auto"/>
        <w:jc w:val="center"/>
        <w:rPr>
          <w:b/>
          <w:sz w:val="24"/>
          <w:szCs w:val="24"/>
        </w:rPr>
      </w:pPr>
      <w:r w:rsidRPr="002B1702">
        <w:rPr>
          <w:b/>
          <w:sz w:val="24"/>
          <w:szCs w:val="24"/>
        </w:rPr>
        <w:t>ЛЕНИНГРАДСКОЙ ОБЛАСТИ</w:t>
      </w:r>
    </w:p>
    <w:p w:rsidR="002B1702" w:rsidRPr="002B1702" w:rsidRDefault="002B1702" w:rsidP="002B1702">
      <w:pPr>
        <w:jc w:val="center"/>
        <w:rPr>
          <w:b/>
          <w:sz w:val="24"/>
          <w:szCs w:val="24"/>
        </w:rPr>
      </w:pPr>
    </w:p>
    <w:p w:rsidR="002B1702" w:rsidRPr="002B1702" w:rsidRDefault="002B1702" w:rsidP="002B1702">
      <w:pPr>
        <w:spacing w:line="276" w:lineRule="auto"/>
        <w:jc w:val="center"/>
        <w:rPr>
          <w:b/>
          <w:sz w:val="28"/>
          <w:szCs w:val="28"/>
        </w:rPr>
      </w:pPr>
      <w:r w:rsidRPr="002B1702">
        <w:rPr>
          <w:b/>
          <w:sz w:val="28"/>
          <w:szCs w:val="28"/>
        </w:rPr>
        <w:t>ПОСТАНОВЛЕНИЕ</w:t>
      </w:r>
    </w:p>
    <w:p w:rsidR="002B1702" w:rsidRPr="001504E0" w:rsidRDefault="002B1702" w:rsidP="00194D8E">
      <w:pPr>
        <w:jc w:val="both"/>
        <w:rPr>
          <w:sz w:val="24"/>
          <w:szCs w:val="24"/>
        </w:rPr>
      </w:pPr>
    </w:p>
    <w:p w:rsidR="002B1702" w:rsidRPr="001504E0" w:rsidRDefault="002B1702" w:rsidP="00194D8E">
      <w:pPr>
        <w:jc w:val="both"/>
        <w:rPr>
          <w:sz w:val="24"/>
          <w:szCs w:val="24"/>
          <w:u w:val="single"/>
        </w:rPr>
      </w:pPr>
      <w:r w:rsidRPr="001504E0">
        <w:rPr>
          <w:sz w:val="24"/>
          <w:szCs w:val="24"/>
        </w:rPr>
        <w:t>От «</w:t>
      </w:r>
      <w:r w:rsidR="009A1F6A">
        <w:rPr>
          <w:sz w:val="24"/>
          <w:szCs w:val="24"/>
          <w:u w:val="single"/>
        </w:rPr>
        <w:t>17</w:t>
      </w:r>
      <w:r w:rsidRPr="001504E0">
        <w:rPr>
          <w:sz w:val="24"/>
          <w:szCs w:val="24"/>
        </w:rPr>
        <w:t>»</w:t>
      </w:r>
      <w:r w:rsidRPr="001504E0">
        <w:rPr>
          <w:sz w:val="24"/>
          <w:szCs w:val="24"/>
          <w:u w:val="single"/>
        </w:rPr>
        <w:t xml:space="preserve">  </w:t>
      </w:r>
      <w:r w:rsidR="00194D8E">
        <w:rPr>
          <w:i/>
          <w:sz w:val="24"/>
          <w:szCs w:val="24"/>
          <w:u w:val="single"/>
        </w:rPr>
        <w:t>ок</w:t>
      </w:r>
      <w:r w:rsidRPr="001504E0">
        <w:rPr>
          <w:i/>
          <w:sz w:val="24"/>
          <w:szCs w:val="24"/>
          <w:u w:val="single"/>
        </w:rPr>
        <w:t>тября</w:t>
      </w:r>
      <w:r w:rsidRPr="001504E0">
        <w:rPr>
          <w:sz w:val="24"/>
          <w:szCs w:val="24"/>
          <w:u w:val="single"/>
        </w:rPr>
        <w:t xml:space="preserve"> </w:t>
      </w:r>
      <w:r w:rsidRPr="001504E0">
        <w:rPr>
          <w:sz w:val="24"/>
          <w:szCs w:val="24"/>
        </w:rPr>
        <w:t xml:space="preserve">2016г.                                 </w:t>
      </w:r>
      <w:r w:rsidR="00194D8E">
        <w:rPr>
          <w:sz w:val="24"/>
          <w:szCs w:val="24"/>
        </w:rPr>
        <w:t xml:space="preserve">                      </w:t>
      </w:r>
      <w:r w:rsidRPr="001504E0">
        <w:rPr>
          <w:sz w:val="24"/>
          <w:szCs w:val="24"/>
        </w:rPr>
        <w:t xml:space="preserve">                                      №</w:t>
      </w:r>
      <w:r w:rsidR="009A1F6A">
        <w:rPr>
          <w:sz w:val="24"/>
          <w:szCs w:val="24"/>
        </w:rPr>
        <w:t xml:space="preserve"> 353</w:t>
      </w:r>
    </w:p>
    <w:p w:rsidR="00FF267B" w:rsidRPr="001504E0" w:rsidRDefault="00FF267B" w:rsidP="00194D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CD57CB" w:rsidRPr="001504E0" w:rsidTr="001504E0">
        <w:trPr>
          <w:trHeight w:val="85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029" w:rsidRPr="001504E0" w:rsidRDefault="00CA5C4A" w:rsidP="00194D8E">
            <w:pPr>
              <w:jc w:val="both"/>
              <w:rPr>
                <w:sz w:val="24"/>
                <w:szCs w:val="24"/>
              </w:rPr>
            </w:pPr>
            <w:r w:rsidRPr="001504E0">
              <w:rPr>
                <w:sz w:val="24"/>
                <w:szCs w:val="24"/>
              </w:rPr>
              <w:t>О</w:t>
            </w:r>
            <w:r w:rsidR="002B1702" w:rsidRPr="001504E0">
              <w:rPr>
                <w:sz w:val="24"/>
                <w:szCs w:val="24"/>
              </w:rPr>
              <w:t>б</w:t>
            </w:r>
            <w:r w:rsidR="00B02C24" w:rsidRPr="001504E0">
              <w:rPr>
                <w:sz w:val="24"/>
                <w:szCs w:val="24"/>
              </w:rPr>
              <w:t xml:space="preserve"> утверждении </w:t>
            </w:r>
            <w:r w:rsidR="002B1702" w:rsidRPr="001504E0">
              <w:rPr>
                <w:sz w:val="24"/>
                <w:szCs w:val="24"/>
              </w:rPr>
              <w:t>состава</w:t>
            </w:r>
            <w:r w:rsidR="00194D8E">
              <w:rPr>
                <w:sz w:val="24"/>
                <w:szCs w:val="24"/>
              </w:rPr>
              <w:t>,</w:t>
            </w:r>
            <w:r w:rsidR="002B1702" w:rsidRPr="001504E0">
              <w:rPr>
                <w:sz w:val="24"/>
                <w:szCs w:val="24"/>
              </w:rPr>
              <w:t xml:space="preserve"> </w:t>
            </w:r>
            <w:r w:rsidR="00194D8E">
              <w:rPr>
                <w:sz w:val="24"/>
                <w:szCs w:val="24"/>
              </w:rPr>
              <w:t xml:space="preserve">положения о </w:t>
            </w:r>
            <w:r w:rsidR="002B1702" w:rsidRPr="001504E0">
              <w:rPr>
                <w:sz w:val="24"/>
                <w:szCs w:val="24"/>
              </w:rPr>
              <w:t>комиссии муниципального образования по вопросам размещения нестационарных торговых</w:t>
            </w:r>
            <w:r w:rsidR="00194D8E">
              <w:rPr>
                <w:sz w:val="24"/>
                <w:szCs w:val="24"/>
              </w:rPr>
              <w:t xml:space="preserve"> объектов и положения о порядке предоставления права на размещение НТО</w:t>
            </w:r>
          </w:p>
        </w:tc>
      </w:tr>
    </w:tbl>
    <w:p w:rsidR="00A33D7B" w:rsidRPr="001504E0" w:rsidRDefault="00A33D7B" w:rsidP="00194D8E">
      <w:pPr>
        <w:jc w:val="both"/>
        <w:rPr>
          <w:sz w:val="24"/>
          <w:szCs w:val="24"/>
        </w:rPr>
      </w:pPr>
    </w:p>
    <w:p w:rsidR="00CD57CB" w:rsidRPr="001504E0" w:rsidRDefault="001504E0" w:rsidP="00194D8E">
      <w:pPr>
        <w:ind w:firstLine="567"/>
        <w:jc w:val="both"/>
        <w:rPr>
          <w:sz w:val="24"/>
          <w:szCs w:val="24"/>
        </w:rPr>
      </w:pPr>
      <w:proofErr w:type="gramStart"/>
      <w:r w:rsidRPr="001504E0">
        <w:rPr>
          <w:sz w:val="24"/>
          <w:szCs w:val="24"/>
        </w:rPr>
        <w:t xml:space="preserve">В соответствии с частью 1 статьи 39.36 Земельного кодекса Российской Федерации, </w:t>
      </w:r>
      <w:r w:rsidR="005B32AF" w:rsidRPr="001504E0">
        <w:rPr>
          <w:sz w:val="24"/>
          <w:szCs w:val="24"/>
        </w:rPr>
        <w:t xml:space="preserve">Федерального закона Российской Федерации от 06 октября 2003г. №131-ФЗ «Об общих принципах организации местного самоуправления в Российской Федерации», Федерального Закона от 28 декабря 2009г.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</w:t>
      </w:r>
      <w:r w:rsidR="002B1702" w:rsidRPr="001504E0">
        <w:rPr>
          <w:sz w:val="24"/>
          <w:szCs w:val="24"/>
        </w:rPr>
        <w:t>рынка Ленинградской области от 1</w:t>
      </w:r>
      <w:r w:rsidR="005B32AF" w:rsidRPr="001504E0">
        <w:rPr>
          <w:sz w:val="24"/>
          <w:szCs w:val="24"/>
        </w:rPr>
        <w:t xml:space="preserve">8 </w:t>
      </w:r>
      <w:r w:rsidR="002B1702" w:rsidRPr="001504E0">
        <w:rPr>
          <w:sz w:val="24"/>
          <w:szCs w:val="24"/>
        </w:rPr>
        <w:t>августа</w:t>
      </w:r>
      <w:proofErr w:type="gramEnd"/>
      <w:r w:rsidR="002B1702" w:rsidRPr="001504E0">
        <w:rPr>
          <w:sz w:val="24"/>
          <w:szCs w:val="24"/>
        </w:rPr>
        <w:t xml:space="preserve"> 2016</w:t>
      </w:r>
      <w:r w:rsidR="005B32AF" w:rsidRPr="001504E0">
        <w:rPr>
          <w:sz w:val="24"/>
          <w:szCs w:val="24"/>
        </w:rPr>
        <w:t>г. № 2</w:t>
      </w:r>
      <w:r w:rsidR="002B1702" w:rsidRPr="001504E0">
        <w:rPr>
          <w:sz w:val="24"/>
          <w:szCs w:val="24"/>
        </w:rPr>
        <w:t>2</w:t>
      </w:r>
      <w:r w:rsidR="005B32AF" w:rsidRPr="001504E0">
        <w:rPr>
          <w:sz w:val="24"/>
          <w:szCs w:val="24"/>
        </w:rPr>
        <w:t xml:space="preserve"> «О порядке разработки и утверждения схемы размещения нестационарных торговых объектов</w:t>
      </w:r>
      <w:r w:rsidRPr="001504E0">
        <w:rPr>
          <w:sz w:val="24"/>
          <w:szCs w:val="24"/>
        </w:rPr>
        <w:t xml:space="preserve"> на территории муниципальных образований Ленинградской области</w:t>
      </w:r>
      <w:r w:rsidR="005B32AF" w:rsidRPr="001504E0">
        <w:rPr>
          <w:sz w:val="24"/>
          <w:szCs w:val="24"/>
        </w:rPr>
        <w:t>», Устава муниципального образования Большеколпанское сельское поселение Гатчинского муниципального района Ленинградской области</w:t>
      </w:r>
      <w:r w:rsidR="00A33D7B" w:rsidRPr="001504E0">
        <w:rPr>
          <w:sz w:val="24"/>
          <w:szCs w:val="24"/>
        </w:rPr>
        <w:t xml:space="preserve">, </w:t>
      </w:r>
      <w:r w:rsidR="00110F2C" w:rsidRPr="001504E0">
        <w:rPr>
          <w:sz w:val="24"/>
          <w:szCs w:val="24"/>
        </w:rPr>
        <w:t>администрация Большеколпанского сельского поселения</w:t>
      </w:r>
    </w:p>
    <w:p w:rsidR="00CD57CB" w:rsidRPr="001504E0" w:rsidRDefault="00CD57CB" w:rsidP="001504E0">
      <w:pPr>
        <w:jc w:val="both"/>
        <w:rPr>
          <w:sz w:val="24"/>
          <w:szCs w:val="24"/>
        </w:rPr>
      </w:pPr>
    </w:p>
    <w:p w:rsidR="00CD57CB" w:rsidRPr="001504E0" w:rsidRDefault="00CD57CB" w:rsidP="001504E0">
      <w:pPr>
        <w:jc w:val="center"/>
        <w:rPr>
          <w:b/>
          <w:sz w:val="24"/>
          <w:szCs w:val="24"/>
        </w:rPr>
      </w:pPr>
      <w:r w:rsidRPr="001504E0">
        <w:rPr>
          <w:b/>
          <w:sz w:val="24"/>
          <w:szCs w:val="24"/>
        </w:rPr>
        <w:t>ПОСТАНОВЛЯЕТ:</w:t>
      </w:r>
    </w:p>
    <w:p w:rsidR="00CD57CB" w:rsidRPr="001504E0" w:rsidRDefault="00CD57CB" w:rsidP="001504E0">
      <w:pPr>
        <w:jc w:val="both"/>
        <w:rPr>
          <w:b/>
          <w:sz w:val="24"/>
          <w:szCs w:val="24"/>
        </w:rPr>
      </w:pPr>
    </w:p>
    <w:p w:rsidR="0077673F" w:rsidRDefault="0077673F" w:rsidP="001504E0">
      <w:pPr>
        <w:numPr>
          <w:ilvl w:val="0"/>
          <w:numId w:val="9"/>
        </w:numPr>
        <w:tabs>
          <w:tab w:val="left" w:pos="851"/>
        </w:tabs>
        <w:ind w:left="0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утратившими силу постановления от 15.08.2013г. № 293, от 12.09.2013г. № 322 и от 07.04.2014г. № 129.</w:t>
      </w:r>
    </w:p>
    <w:p w:rsidR="006A2391" w:rsidRPr="001504E0" w:rsidRDefault="001504E0" w:rsidP="001504E0">
      <w:pPr>
        <w:numPr>
          <w:ilvl w:val="0"/>
          <w:numId w:val="9"/>
        </w:numPr>
        <w:tabs>
          <w:tab w:val="left" w:pos="851"/>
        </w:tabs>
        <w:ind w:left="0" w:right="-6" w:firstLine="567"/>
        <w:jc w:val="both"/>
        <w:rPr>
          <w:sz w:val="24"/>
          <w:szCs w:val="24"/>
        </w:rPr>
      </w:pPr>
      <w:r w:rsidRPr="001504E0">
        <w:rPr>
          <w:sz w:val="24"/>
          <w:szCs w:val="24"/>
        </w:rPr>
        <w:t>Утвердить</w:t>
      </w:r>
      <w:r w:rsidRPr="001504E0">
        <w:rPr>
          <w:b/>
          <w:sz w:val="24"/>
          <w:szCs w:val="24"/>
        </w:rPr>
        <w:t xml:space="preserve"> </w:t>
      </w:r>
      <w:r w:rsidRPr="001504E0">
        <w:rPr>
          <w:sz w:val="24"/>
          <w:szCs w:val="24"/>
        </w:rPr>
        <w:t>состав ко</w:t>
      </w:r>
      <w:r>
        <w:rPr>
          <w:sz w:val="24"/>
          <w:szCs w:val="24"/>
        </w:rPr>
        <w:t>миссии муниципального образования Большеколпанское сельское поселение Гатчинского муниципального района Ленинградской области по вопросам размещения нестационарных торговых объектов</w:t>
      </w:r>
      <w:r w:rsidRPr="001504E0">
        <w:rPr>
          <w:sz w:val="24"/>
          <w:szCs w:val="24"/>
        </w:rPr>
        <w:t xml:space="preserve"> согласно </w:t>
      </w:r>
      <w:r w:rsidR="006A2391" w:rsidRPr="001504E0">
        <w:rPr>
          <w:sz w:val="24"/>
          <w:szCs w:val="24"/>
        </w:rPr>
        <w:t>приложению 1.</w:t>
      </w:r>
    </w:p>
    <w:p w:rsidR="006A2391" w:rsidRDefault="001504E0" w:rsidP="001504E0">
      <w:pPr>
        <w:numPr>
          <w:ilvl w:val="0"/>
          <w:numId w:val="9"/>
        </w:numPr>
        <w:tabs>
          <w:tab w:val="left" w:pos="851"/>
        </w:tabs>
        <w:ind w:left="0" w:right="-6" w:firstLine="567"/>
        <w:jc w:val="both"/>
        <w:rPr>
          <w:sz w:val="24"/>
          <w:szCs w:val="24"/>
        </w:rPr>
      </w:pPr>
      <w:r w:rsidRPr="001504E0">
        <w:rPr>
          <w:sz w:val="24"/>
          <w:szCs w:val="24"/>
        </w:rPr>
        <w:t>Утвердить положение о ко</w:t>
      </w:r>
      <w:r>
        <w:rPr>
          <w:sz w:val="24"/>
          <w:szCs w:val="24"/>
        </w:rPr>
        <w:t>миссии муниципального образования Большеколпанское сельское поселение Гатчинского муниципального района Ленинградской области по вопросам размещения нестационарных торговых объектов</w:t>
      </w:r>
      <w:r w:rsidRPr="001504E0">
        <w:rPr>
          <w:sz w:val="24"/>
          <w:szCs w:val="24"/>
        </w:rPr>
        <w:t xml:space="preserve"> согласно </w:t>
      </w:r>
      <w:r w:rsidR="00194D8E">
        <w:rPr>
          <w:sz w:val="24"/>
          <w:szCs w:val="24"/>
        </w:rPr>
        <w:t>приложению 2.</w:t>
      </w:r>
    </w:p>
    <w:p w:rsidR="00194D8E" w:rsidRPr="001504E0" w:rsidRDefault="00194D8E" w:rsidP="001504E0">
      <w:pPr>
        <w:numPr>
          <w:ilvl w:val="0"/>
          <w:numId w:val="9"/>
        </w:numPr>
        <w:tabs>
          <w:tab w:val="left" w:pos="851"/>
        </w:tabs>
        <w:ind w:left="0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о порядке предоставления права на размещение нестационарных торговых объектов на территории муниципального образования Большеколпанское сельское поселение Гатчинского муниципального района Ленинградской области </w:t>
      </w:r>
      <w:r w:rsidRPr="001504E0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приложению 3.</w:t>
      </w:r>
    </w:p>
    <w:p w:rsidR="001B712E" w:rsidRPr="00B76383" w:rsidRDefault="006A2391" w:rsidP="001504E0">
      <w:pPr>
        <w:numPr>
          <w:ilvl w:val="0"/>
          <w:numId w:val="9"/>
        </w:numPr>
        <w:tabs>
          <w:tab w:val="left" w:pos="851"/>
        </w:tabs>
        <w:ind w:left="0" w:right="-6" w:firstLine="567"/>
        <w:jc w:val="both"/>
        <w:rPr>
          <w:sz w:val="24"/>
          <w:szCs w:val="24"/>
        </w:rPr>
      </w:pPr>
      <w:r w:rsidRPr="00B76383">
        <w:rPr>
          <w:sz w:val="24"/>
          <w:szCs w:val="24"/>
        </w:rPr>
        <w:t xml:space="preserve"> Постановление </w:t>
      </w:r>
      <w:r w:rsidR="00B76383" w:rsidRPr="00B76383">
        <w:rPr>
          <w:sz w:val="24"/>
          <w:szCs w:val="24"/>
        </w:rPr>
        <w:t xml:space="preserve">подлежит опубликованию, размещению на официальном сайте поселения </w:t>
      </w:r>
      <w:r w:rsidRPr="00B76383">
        <w:rPr>
          <w:sz w:val="24"/>
          <w:szCs w:val="24"/>
        </w:rPr>
        <w:t xml:space="preserve">и вступает в силу </w:t>
      </w:r>
      <w:r w:rsidR="0037730C" w:rsidRPr="00B76383">
        <w:rPr>
          <w:sz w:val="24"/>
          <w:szCs w:val="24"/>
        </w:rPr>
        <w:t>после</w:t>
      </w:r>
      <w:r w:rsidRPr="00B76383">
        <w:rPr>
          <w:sz w:val="24"/>
          <w:szCs w:val="24"/>
        </w:rPr>
        <w:t xml:space="preserve"> его официального опубликования.</w:t>
      </w:r>
    </w:p>
    <w:p w:rsidR="007D17CE" w:rsidRPr="001504E0" w:rsidRDefault="007D17CE" w:rsidP="001504E0">
      <w:pPr>
        <w:tabs>
          <w:tab w:val="left" w:pos="851"/>
        </w:tabs>
        <w:jc w:val="both"/>
        <w:rPr>
          <w:sz w:val="24"/>
          <w:szCs w:val="24"/>
        </w:rPr>
      </w:pPr>
    </w:p>
    <w:p w:rsidR="00FF267B" w:rsidRPr="005F2032" w:rsidRDefault="00B76383" w:rsidP="001504E0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504E0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CD57CB" w:rsidRPr="001504E0">
        <w:rPr>
          <w:sz w:val="24"/>
          <w:szCs w:val="24"/>
        </w:rPr>
        <w:t>ад</w:t>
      </w:r>
      <w:r w:rsidR="00D36340" w:rsidRPr="001504E0">
        <w:rPr>
          <w:sz w:val="24"/>
          <w:szCs w:val="24"/>
        </w:rPr>
        <w:t xml:space="preserve">министрации     </w:t>
      </w:r>
      <w:r w:rsidR="001B712E" w:rsidRPr="001504E0">
        <w:rPr>
          <w:sz w:val="24"/>
          <w:szCs w:val="24"/>
        </w:rPr>
        <w:t xml:space="preserve"> </w:t>
      </w:r>
      <w:r w:rsidR="00D36340" w:rsidRPr="001504E0">
        <w:rPr>
          <w:sz w:val="24"/>
          <w:szCs w:val="24"/>
        </w:rPr>
        <w:t xml:space="preserve">                              </w:t>
      </w:r>
      <w:r w:rsidR="00D36340" w:rsidRPr="00B76383">
        <w:rPr>
          <w:sz w:val="24"/>
          <w:szCs w:val="24"/>
          <w:u w:val="single" w:color="D9D9D9" w:themeColor="background1" w:themeShade="D9"/>
        </w:rPr>
        <w:t xml:space="preserve"> </w:t>
      </w:r>
      <w:r w:rsidR="005232A0" w:rsidRPr="00B76383">
        <w:rPr>
          <w:sz w:val="24"/>
          <w:szCs w:val="24"/>
          <w:u w:val="single" w:color="D9D9D9" w:themeColor="background1" w:themeShade="D9"/>
        </w:rPr>
        <w:t xml:space="preserve"> </w:t>
      </w:r>
      <w:r w:rsidR="001504E0" w:rsidRPr="00B76383">
        <w:rPr>
          <w:sz w:val="24"/>
          <w:szCs w:val="24"/>
          <w:u w:val="single" w:color="D9D9D9" w:themeColor="background1" w:themeShade="D9"/>
        </w:rPr>
        <w:t xml:space="preserve">                            </w:t>
      </w:r>
      <w:r w:rsidR="001504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М.В.Бычинина</w:t>
      </w:r>
      <w:proofErr w:type="spellEnd"/>
    </w:p>
    <w:tbl>
      <w:tblPr>
        <w:tblW w:w="9923" w:type="dxa"/>
        <w:tblInd w:w="-459" w:type="dxa"/>
        <w:tblLook w:val="01E0"/>
      </w:tblPr>
      <w:tblGrid>
        <w:gridCol w:w="9923"/>
      </w:tblGrid>
      <w:tr w:rsidR="00CD28A7" w:rsidRPr="005F2032" w:rsidTr="00246AAD">
        <w:tc>
          <w:tcPr>
            <w:tcW w:w="9923" w:type="dxa"/>
          </w:tcPr>
          <w:p w:rsidR="00AC72BA" w:rsidRPr="006205C1" w:rsidRDefault="00AC72BA" w:rsidP="00AC72BA">
            <w:pPr>
              <w:pStyle w:val="1"/>
              <w:jc w:val="right"/>
              <w:rPr>
                <w:sz w:val="20"/>
              </w:rPr>
            </w:pPr>
            <w:r w:rsidRPr="006205C1">
              <w:rPr>
                <w:sz w:val="20"/>
              </w:rPr>
              <w:lastRenderedPageBreak/>
              <w:t>Приложение №</w:t>
            </w:r>
            <w:r w:rsidR="0077673F" w:rsidRPr="006205C1">
              <w:rPr>
                <w:sz w:val="20"/>
              </w:rPr>
              <w:t xml:space="preserve"> </w:t>
            </w:r>
            <w:r w:rsidRPr="006205C1">
              <w:rPr>
                <w:sz w:val="20"/>
              </w:rPr>
              <w:t>1</w:t>
            </w:r>
          </w:p>
          <w:p w:rsidR="00AC72BA" w:rsidRPr="006205C1" w:rsidRDefault="00AC72BA" w:rsidP="00AC72BA">
            <w:pPr>
              <w:pStyle w:val="1"/>
              <w:jc w:val="right"/>
              <w:rPr>
                <w:sz w:val="20"/>
              </w:rPr>
            </w:pPr>
            <w:r w:rsidRPr="006205C1">
              <w:rPr>
                <w:sz w:val="20"/>
              </w:rPr>
              <w:t>к Постановлению администрации</w:t>
            </w:r>
          </w:p>
          <w:p w:rsidR="00AC72BA" w:rsidRPr="0052575C" w:rsidRDefault="009A1F6A" w:rsidP="00AC72BA">
            <w:pPr>
              <w:jc w:val="right"/>
            </w:pPr>
            <w:r>
              <w:rPr>
                <w:u w:val="single"/>
              </w:rPr>
              <w:t>№ 353</w:t>
            </w:r>
            <w:r w:rsidR="00AC72BA" w:rsidRPr="0052575C">
              <w:rPr>
                <w:u w:val="single"/>
              </w:rPr>
              <w:t xml:space="preserve"> от </w:t>
            </w:r>
            <w:r>
              <w:rPr>
                <w:u w:val="single"/>
              </w:rPr>
              <w:t>17</w:t>
            </w:r>
            <w:r w:rsidR="00AC72BA" w:rsidRPr="0052575C">
              <w:rPr>
                <w:u w:val="single"/>
              </w:rPr>
              <w:t xml:space="preserve"> </w:t>
            </w:r>
            <w:r w:rsidR="00194D8E">
              <w:rPr>
                <w:u w:val="single"/>
              </w:rPr>
              <w:t>ок</w:t>
            </w:r>
            <w:r w:rsidR="00AC72BA" w:rsidRPr="0052575C">
              <w:rPr>
                <w:u w:val="single"/>
              </w:rPr>
              <w:t>тября 2016 года</w:t>
            </w:r>
          </w:p>
          <w:p w:rsidR="00AC72BA" w:rsidRPr="005F2032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center"/>
              <w:rPr>
                <w:b/>
                <w:sz w:val="24"/>
                <w:szCs w:val="24"/>
              </w:rPr>
            </w:pPr>
            <w:r w:rsidRPr="005F2032">
              <w:rPr>
                <w:b/>
                <w:sz w:val="24"/>
                <w:szCs w:val="24"/>
              </w:rPr>
              <w:t>Состав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04E0">
              <w:rPr>
                <w:b/>
                <w:sz w:val="24"/>
                <w:szCs w:val="24"/>
              </w:rPr>
              <w:t xml:space="preserve">комиссии </w:t>
            </w:r>
          </w:p>
          <w:p w:rsidR="00AC72BA" w:rsidRDefault="00AC72BA" w:rsidP="00AC72BA">
            <w:pPr>
              <w:jc w:val="center"/>
              <w:rPr>
                <w:b/>
                <w:sz w:val="24"/>
                <w:szCs w:val="24"/>
              </w:rPr>
            </w:pPr>
            <w:r w:rsidRPr="001504E0">
              <w:rPr>
                <w:b/>
                <w:sz w:val="24"/>
                <w:szCs w:val="24"/>
              </w:rPr>
              <w:t xml:space="preserve">муниципального образования Большеколпанское сельское поселение </w:t>
            </w:r>
          </w:p>
          <w:p w:rsidR="00AC72BA" w:rsidRDefault="00AC72BA" w:rsidP="00AC72BA">
            <w:pPr>
              <w:jc w:val="center"/>
              <w:rPr>
                <w:b/>
                <w:sz w:val="24"/>
                <w:szCs w:val="24"/>
              </w:rPr>
            </w:pPr>
            <w:r w:rsidRPr="001504E0">
              <w:rPr>
                <w:b/>
                <w:sz w:val="24"/>
                <w:szCs w:val="24"/>
              </w:rPr>
              <w:t xml:space="preserve">Гатчинского муниципального района Ленинградской области </w:t>
            </w:r>
          </w:p>
          <w:p w:rsidR="00AC72BA" w:rsidRDefault="00AC72BA" w:rsidP="00AC72BA">
            <w:pPr>
              <w:jc w:val="center"/>
              <w:rPr>
                <w:sz w:val="24"/>
                <w:szCs w:val="24"/>
              </w:rPr>
            </w:pPr>
            <w:r w:rsidRPr="001504E0">
              <w:rPr>
                <w:b/>
                <w:sz w:val="24"/>
                <w:szCs w:val="24"/>
              </w:rPr>
              <w:t>по вопросам размещения нестационарных торговых объектов</w:t>
            </w:r>
          </w:p>
          <w:p w:rsidR="00AC72BA" w:rsidRPr="005F2032" w:rsidRDefault="00AC72BA" w:rsidP="00AC72BA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070"/>
              <w:gridCol w:w="4394"/>
            </w:tblGrid>
            <w:tr w:rsidR="00AC72BA" w:rsidRPr="005F2032" w:rsidTr="00F0080F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5F2032">
                    <w:rPr>
                      <w:b/>
                      <w:sz w:val="24"/>
                      <w:szCs w:val="24"/>
                    </w:rPr>
                    <w:t>Председатель комиссии:</w:t>
                  </w:r>
                </w:p>
                <w:p w:rsidR="00AC72BA" w:rsidRPr="005F2032" w:rsidRDefault="00AC72BA" w:rsidP="00F0080F">
                  <w:pPr>
                    <w:rPr>
                      <w:sz w:val="24"/>
                      <w:szCs w:val="24"/>
                    </w:rPr>
                  </w:pPr>
                  <w:r w:rsidRPr="005F2032">
                    <w:rPr>
                      <w:sz w:val="24"/>
                      <w:szCs w:val="24"/>
                    </w:rPr>
                    <w:t xml:space="preserve">Заместитель главы администрации муниципального образования Большеколпанское сельское поселение Гатчинского муниципального района </w:t>
                  </w:r>
                </w:p>
                <w:p w:rsidR="00AC72BA" w:rsidRPr="005F2032" w:rsidRDefault="00AC72BA" w:rsidP="00F0080F">
                  <w:pPr>
                    <w:rPr>
                      <w:sz w:val="24"/>
                      <w:szCs w:val="24"/>
                    </w:rPr>
                  </w:pPr>
                  <w:r w:rsidRPr="005F2032">
                    <w:rPr>
                      <w:sz w:val="24"/>
                      <w:szCs w:val="24"/>
                    </w:rPr>
                    <w:t>Ленинградской области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AC72BA" w:rsidRPr="005F2032" w:rsidRDefault="00AC72BA" w:rsidP="00F0080F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Шалаев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AC72BA" w:rsidRPr="005F2032" w:rsidRDefault="00AC72BA" w:rsidP="00F0080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Сергей Александрович</w:t>
                  </w:r>
                </w:p>
              </w:tc>
            </w:tr>
            <w:tr w:rsidR="00AC72BA" w:rsidRPr="005F2032" w:rsidTr="00F0080F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C72BA" w:rsidRPr="005F2032" w:rsidTr="00F0080F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rPr>
                      <w:b/>
                      <w:sz w:val="24"/>
                      <w:szCs w:val="24"/>
                    </w:rPr>
                  </w:pPr>
                  <w:r w:rsidRPr="005F2032">
                    <w:rPr>
                      <w:b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C72BA" w:rsidRPr="005F2032" w:rsidTr="00F0080F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отдела по вопросам местного самоуправления</w:t>
                  </w:r>
                  <w:r w:rsidRPr="005F2032">
                    <w:rPr>
                      <w:sz w:val="24"/>
                      <w:szCs w:val="24"/>
                    </w:rPr>
                    <w:t xml:space="preserve"> администрации муниципального образования Большеколпанское сельское поселение Гатчинского муниципального района </w:t>
                  </w:r>
                </w:p>
                <w:p w:rsidR="00AC72BA" w:rsidRPr="005F2032" w:rsidRDefault="00AC72BA" w:rsidP="00F0080F">
                  <w:pPr>
                    <w:rPr>
                      <w:sz w:val="24"/>
                      <w:szCs w:val="24"/>
                    </w:rPr>
                  </w:pPr>
                  <w:r w:rsidRPr="005F2032">
                    <w:rPr>
                      <w:sz w:val="24"/>
                      <w:szCs w:val="24"/>
                    </w:rPr>
                    <w:t>Ленинградской области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Кузьмина</w:t>
                  </w:r>
                  <w:r w:rsidRPr="005F2032">
                    <w:rPr>
                      <w:sz w:val="24"/>
                      <w:szCs w:val="24"/>
                    </w:rPr>
                    <w:t xml:space="preserve"> </w:t>
                  </w:r>
                </w:p>
                <w:p w:rsidR="00AC72BA" w:rsidRPr="005F2032" w:rsidRDefault="00AC72BA" w:rsidP="00F0080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Екатерина Владимировна</w:t>
                  </w:r>
                </w:p>
              </w:tc>
            </w:tr>
            <w:tr w:rsidR="00AC72BA" w:rsidRPr="005F2032" w:rsidTr="00F0080F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C72BA" w:rsidRPr="005F2032" w:rsidTr="00F0080F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5F2032">
                    <w:rPr>
                      <w:b/>
                      <w:sz w:val="24"/>
                      <w:szCs w:val="24"/>
                    </w:rPr>
                    <w:t>Секретарь комиссии:</w:t>
                  </w:r>
                </w:p>
                <w:p w:rsidR="00AC72BA" w:rsidRPr="005F2032" w:rsidRDefault="00AC72BA" w:rsidP="00AC72BA">
                  <w:pPr>
                    <w:rPr>
                      <w:sz w:val="24"/>
                      <w:szCs w:val="24"/>
                    </w:rPr>
                  </w:pPr>
                  <w:r w:rsidRPr="005F2032">
                    <w:rPr>
                      <w:sz w:val="24"/>
                      <w:szCs w:val="24"/>
                    </w:rPr>
                    <w:t xml:space="preserve">Ведущий специалист по </w:t>
                  </w:r>
                  <w:r>
                    <w:rPr>
                      <w:sz w:val="24"/>
                      <w:szCs w:val="24"/>
                    </w:rPr>
                    <w:t xml:space="preserve">вопросам территориального планирования </w:t>
                  </w:r>
                  <w:r w:rsidRPr="005F2032">
                    <w:rPr>
                      <w:sz w:val="24"/>
                      <w:szCs w:val="24"/>
                    </w:rPr>
                    <w:t>администрации муниципального образования Большеколпанское сельское поселение Гатчинского муниципального района Ленинградской области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AC72BA" w:rsidRPr="005F2032" w:rsidRDefault="00AC72BA" w:rsidP="00F0080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Гузь </w:t>
                  </w:r>
                  <w:r w:rsidRPr="005F2032">
                    <w:rPr>
                      <w:sz w:val="24"/>
                      <w:szCs w:val="24"/>
                    </w:rPr>
                    <w:t xml:space="preserve"> </w:t>
                  </w:r>
                </w:p>
                <w:p w:rsidR="00AC72BA" w:rsidRPr="005F2032" w:rsidRDefault="00AC72BA" w:rsidP="00F0080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Наталья Вадимовна</w:t>
                  </w:r>
                </w:p>
              </w:tc>
            </w:tr>
            <w:tr w:rsidR="00AC72BA" w:rsidRPr="005F2032" w:rsidTr="00F0080F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C72BA" w:rsidRPr="005F2032" w:rsidTr="00F0080F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5F2032">
                    <w:rPr>
                      <w:b/>
                      <w:sz w:val="24"/>
                      <w:szCs w:val="24"/>
                    </w:rPr>
                    <w:t>Члены комиссии:</w:t>
                  </w:r>
                </w:p>
                <w:p w:rsidR="00AC72BA" w:rsidRPr="005F2032" w:rsidRDefault="00AC72BA" w:rsidP="00F008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Ведущий специалист–</w:t>
                  </w:r>
                  <w:r w:rsidRPr="005F2032">
                    <w:rPr>
                      <w:sz w:val="24"/>
                      <w:szCs w:val="24"/>
                    </w:rPr>
                    <w:t xml:space="preserve">юрист администрации муниципального образования Большеколпанское сельское поселение Гатчинского муниципального района </w:t>
                  </w:r>
                </w:p>
                <w:p w:rsidR="00AC72BA" w:rsidRPr="005F2032" w:rsidRDefault="00AC72BA" w:rsidP="00F0080F">
                  <w:pPr>
                    <w:rPr>
                      <w:sz w:val="24"/>
                      <w:szCs w:val="24"/>
                    </w:rPr>
                  </w:pPr>
                  <w:r w:rsidRPr="005F2032">
                    <w:rPr>
                      <w:sz w:val="24"/>
                      <w:szCs w:val="24"/>
                    </w:rPr>
                    <w:t>Ленинградской области</w:t>
                  </w:r>
                </w:p>
                <w:p w:rsidR="00AC72BA" w:rsidRPr="005F2032" w:rsidRDefault="00AC72BA" w:rsidP="00F008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AC72BA" w:rsidRPr="005F2032" w:rsidRDefault="00AC72BA" w:rsidP="00F0080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Котельникова </w:t>
                  </w:r>
                </w:p>
                <w:p w:rsidR="00AC72BA" w:rsidRPr="005F2032" w:rsidRDefault="00AC72BA" w:rsidP="00F0080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Виктория Васильевна</w:t>
                  </w:r>
                </w:p>
              </w:tc>
            </w:tr>
            <w:tr w:rsidR="00AC72BA" w:rsidRPr="005F2032" w:rsidTr="00F0080F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отдела экономического развития, бюджетного прогнозирования и закупок а</w:t>
                  </w:r>
                  <w:r w:rsidRPr="005F2032">
                    <w:rPr>
                      <w:sz w:val="24"/>
                      <w:szCs w:val="24"/>
                    </w:rPr>
                    <w:t xml:space="preserve">дминистрации муниципального образования Большеколпанское сельское поселение Гатчинского муниципального района </w:t>
                  </w:r>
                </w:p>
                <w:p w:rsidR="00AC72BA" w:rsidRPr="005F2032" w:rsidRDefault="00AC72BA" w:rsidP="00F0080F">
                  <w:pPr>
                    <w:rPr>
                      <w:sz w:val="24"/>
                      <w:szCs w:val="24"/>
                    </w:rPr>
                  </w:pPr>
                  <w:r w:rsidRPr="005F2032">
                    <w:rPr>
                      <w:sz w:val="24"/>
                      <w:szCs w:val="24"/>
                    </w:rPr>
                    <w:t>Ленинградской области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Никулина </w:t>
                  </w:r>
                </w:p>
                <w:p w:rsidR="00AC72BA" w:rsidRPr="005F2032" w:rsidRDefault="00AC72BA" w:rsidP="00F0080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Юлия Николаевна</w:t>
                  </w:r>
                </w:p>
              </w:tc>
            </w:tr>
            <w:tr w:rsidR="00AC72BA" w:rsidRPr="005F2032" w:rsidTr="00F0080F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C72BA" w:rsidRPr="005F2032" w:rsidTr="00F0080F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Pr="005F2032" w:rsidRDefault="00AC72BA" w:rsidP="00F0080F">
                  <w:pPr>
                    <w:rPr>
                      <w:sz w:val="24"/>
                      <w:szCs w:val="24"/>
                    </w:rPr>
                  </w:pPr>
                  <w:r w:rsidRPr="005F2032">
                    <w:rPr>
                      <w:sz w:val="24"/>
                      <w:szCs w:val="24"/>
                    </w:rPr>
                    <w:t xml:space="preserve">Ведущий специалист по ЖКХ и </w:t>
                  </w:r>
                  <w:r w:rsidR="001E16B2">
                    <w:rPr>
                      <w:sz w:val="24"/>
                      <w:szCs w:val="24"/>
                    </w:rPr>
                    <w:t>благоустройству</w:t>
                  </w:r>
                  <w:r w:rsidRPr="005F2032">
                    <w:rPr>
                      <w:sz w:val="24"/>
                      <w:szCs w:val="24"/>
                    </w:rPr>
                    <w:t xml:space="preserve"> администрации муниципального образования Большеколпанское сельское поселение Гатчинского муниципального района Ленинградской области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72BA" w:rsidRDefault="001E16B2" w:rsidP="00F0080F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Хребтенко</w:t>
                  </w:r>
                  <w:proofErr w:type="spellEnd"/>
                </w:p>
                <w:p w:rsidR="001E16B2" w:rsidRPr="005F2032" w:rsidRDefault="001E16B2" w:rsidP="00F0080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Елена Алексеевна</w:t>
                  </w:r>
                </w:p>
              </w:tc>
            </w:tr>
            <w:tr w:rsidR="0077673F" w:rsidRPr="005F2032" w:rsidTr="00F0080F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73F" w:rsidRPr="005F2032" w:rsidRDefault="0077673F" w:rsidP="00F008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73F" w:rsidRDefault="0077673F" w:rsidP="00F0080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1E16B2" w:rsidRPr="005F2032" w:rsidTr="00F0080F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6B2" w:rsidRPr="005F2032" w:rsidRDefault="001E16B2" w:rsidP="00F0080F">
                  <w:pPr>
                    <w:rPr>
                      <w:sz w:val="24"/>
                      <w:szCs w:val="24"/>
                    </w:rPr>
                  </w:pPr>
                  <w:r w:rsidRPr="005F2032">
                    <w:rPr>
                      <w:sz w:val="24"/>
                      <w:szCs w:val="24"/>
                    </w:rPr>
                    <w:lastRenderedPageBreak/>
                    <w:t>Председатель комитета по управлению имуществом администрации Гатчинского муниципального района Ленинградской области</w:t>
                  </w:r>
                </w:p>
                <w:p w:rsidR="001E16B2" w:rsidRPr="005F2032" w:rsidRDefault="001E16B2" w:rsidP="00F008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6B2" w:rsidRPr="005F2032" w:rsidRDefault="001E16B2" w:rsidP="00F0080F">
                  <w:pPr>
                    <w:jc w:val="right"/>
                    <w:rPr>
                      <w:sz w:val="24"/>
                      <w:szCs w:val="24"/>
                    </w:rPr>
                  </w:pPr>
                  <w:r w:rsidRPr="005F2032">
                    <w:rPr>
                      <w:sz w:val="24"/>
                      <w:szCs w:val="24"/>
                    </w:rPr>
                    <w:t>По согласованию</w:t>
                  </w:r>
                </w:p>
              </w:tc>
            </w:tr>
            <w:tr w:rsidR="001E16B2" w:rsidRPr="005F2032" w:rsidTr="00F0080F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6B2" w:rsidRPr="005F2032" w:rsidRDefault="001E16B2" w:rsidP="00F0080F">
                  <w:pPr>
                    <w:rPr>
                      <w:sz w:val="24"/>
                      <w:szCs w:val="24"/>
                    </w:rPr>
                  </w:pPr>
                  <w:r w:rsidRPr="005F2032">
                    <w:rPr>
                      <w:sz w:val="24"/>
                      <w:szCs w:val="24"/>
                    </w:rPr>
                    <w:t>Начальник ТО ТУ Федеральной службы по надзору в сфере защиты прав потребителей и благополучия человека по Ленинградской области в Гатчинском районе</w:t>
                  </w:r>
                </w:p>
                <w:p w:rsidR="001E16B2" w:rsidRPr="005F2032" w:rsidRDefault="001E16B2" w:rsidP="00F008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6B2" w:rsidRPr="005F2032" w:rsidRDefault="001E16B2" w:rsidP="00F0080F">
                  <w:pPr>
                    <w:jc w:val="right"/>
                    <w:rPr>
                      <w:sz w:val="24"/>
                      <w:szCs w:val="24"/>
                    </w:rPr>
                  </w:pPr>
                  <w:r w:rsidRPr="005F2032">
                    <w:rPr>
                      <w:sz w:val="24"/>
                      <w:szCs w:val="24"/>
                    </w:rPr>
                    <w:t>По согласованию</w:t>
                  </w:r>
                </w:p>
              </w:tc>
            </w:tr>
            <w:tr w:rsidR="001E16B2" w:rsidRPr="005F2032" w:rsidTr="00F0080F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6B2" w:rsidRPr="005F2032" w:rsidRDefault="001E16B2" w:rsidP="00F0080F">
                  <w:pPr>
                    <w:rPr>
                      <w:sz w:val="24"/>
                      <w:szCs w:val="24"/>
                    </w:rPr>
                  </w:pPr>
                  <w:r w:rsidRPr="005F2032">
                    <w:rPr>
                      <w:sz w:val="24"/>
                      <w:szCs w:val="24"/>
                    </w:rPr>
                    <w:t>Государственный инспектор дорожного надзора отдела ГИБДД УМВД России по Гатчинскому району</w:t>
                  </w:r>
                </w:p>
                <w:p w:rsidR="001E16B2" w:rsidRPr="005F2032" w:rsidRDefault="001E16B2" w:rsidP="00F008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6B2" w:rsidRPr="005F2032" w:rsidRDefault="001E16B2" w:rsidP="00F0080F">
                  <w:pPr>
                    <w:jc w:val="right"/>
                    <w:rPr>
                      <w:sz w:val="24"/>
                      <w:szCs w:val="24"/>
                    </w:rPr>
                  </w:pPr>
                  <w:r w:rsidRPr="005F2032">
                    <w:rPr>
                      <w:sz w:val="24"/>
                      <w:szCs w:val="24"/>
                    </w:rPr>
                    <w:t>По согласованию</w:t>
                  </w:r>
                </w:p>
                <w:p w:rsidR="001E16B2" w:rsidRPr="005F2032" w:rsidRDefault="001E16B2" w:rsidP="00F0080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1E16B2" w:rsidRPr="005F2032" w:rsidTr="00F0080F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6B2" w:rsidRPr="005F2032" w:rsidRDefault="001E16B2" w:rsidP="00F0080F">
                  <w:pPr>
                    <w:rPr>
                      <w:sz w:val="24"/>
                      <w:szCs w:val="24"/>
                    </w:rPr>
                  </w:pPr>
                  <w:r w:rsidRPr="005F2032">
                    <w:rPr>
                      <w:sz w:val="24"/>
                      <w:szCs w:val="24"/>
                    </w:rPr>
                    <w:t>Начальник отделения отдела надзорной деятельности Гатчинского района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6B2" w:rsidRPr="005F2032" w:rsidRDefault="001E16B2" w:rsidP="00F0080F">
                  <w:pPr>
                    <w:jc w:val="right"/>
                    <w:rPr>
                      <w:sz w:val="24"/>
                      <w:szCs w:val="24"/>
                    </w:rPr>
                  </w:pPr>
                  <w:r w:rsidRPr="005F2032">
                    <w:rPr>
                      <w:sz w:val="24"/>
                      <w:szCs w:val="24"/>
                    </w:rPr>
                    <w:t>По согласованию</w:t>
                  </w:r>
                </w:p>
              </w:tc>
            </w:tr>
            <w:tr w:rsidR="001E16B2" w:rsidRPr="005F2032" w:rsidTr="00F0080F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6B2" w:rsidRPr="005F2032" w:rsidRDefault="001E16B2" w:rsidP="00F008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6B2" w:rsidRPr="005F2032" w:rsidRDefault="001E16B2" w:rsidP="00F0080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C72BA" w:rsidRPr="005F2032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Pr="005F2032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1E16B2" w:rsidRDefault="001E16B2" w:rsidP="00AC72BA">
            <w:pPr>
              <w:jc w:val="both"/>
              <w:rPr>
                <w:sz w:val="24"/>
                <w:szCs w:val="24"/>
              </w:rPr>
            </w:pPr>
          </w:p>
          <w:p w:rsidR="001E16B2" w:rsidRDefault="001E16B2" w:rsidP="00AC72BA">
            <w:pPr>
              <w:jc w:val="both"/>
              <w:rPr>
                <w:sz w:val="24"/>
                <w:szCs w:val="24"/>
              </w:rPr>
            </w:pPr>
          </w:p>
          <w:p w:rsidR="001E16B2" w:rsidRDefault="001E16B2" w:rsidP="00AC72BA">
            <w:pPr>
              <w:jc w:val="both"/>
              <w:rPr>
                <w:sz w:val="24"/>
                <w:szCs w:val="24"/>
              </w:rPr>
            </w:pPr>
          </w:p>
          <w:p w:rsidR="001E16B2" w:rsidRDefault="001E16B2" w:rsidP="00AC72BA">
            <w:pPr>
              <w:jc w:val="both"/>
              <w:rPr>
                <w:sz w:val="24"/>
                <w:szCs w:val="24"/>
              </w:rPr>
            </w:pPr>
          </w:p>
          <w:p w:rsidR="001E16B2" w:rsidRDefault="001E16B2" w:rsidP="00AC72BA">
            <w:pPr>
              <w:jc w:val="both"/>
              <w:rPr>
                <w:sz w:val="24"/>
                <w:szCs w:val="24"/>
              </w:rPr>
            </w:pPr>
          </w:p>
          <w:p w:rsidR="001E16B2" w:rsidRPr="005F2032" w:rsidRDefault="001E16B2" w:rsidP="00AC72BA">
            <w:pPr>
              <w:jc w:val="both"/>
              <w:rPr>
                <w:sz w:val="24"/>
                <w:szCs w:val="24"/>
              </w:rPr>
            </w:pPr>
          </w:p>
          <w:p w:rsidR="00AC72BA" w:rsidRPr="005F2032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Default="00AC72BA" w:rsidP="00AC72BA">
            <w:pPr>
              <w:jc w:val="both"/>
              <w:rPr>
                <w:sz w:val="24"/>
                <w:szCs w:val="24"/>
              </w:rPr>
            </w:pPr>
          </w:p>
          <w:p w:rsidR="00AC72BA" w:rsidRPr="006205C1" w:rsidRDefault="00AC72BA" w:rsidP="001E16B2">
            <w:pPr>
              <w:pStyle w:val="1"/>
              <w:jc w:val="both"/>
              <w:rPr>
                <w:szCs w:val="24"/>
              </w:rPr>
            </w:pPr>
          </w:p>
          <w:p w:rsidR="001E16B2" w:rsidRDefault="001E16B2" w:rsidP="001E16B2"/>
          <w:p w:rsidR="001E16B2" w:rsidRDefault="001E16B2" w:rsidP="001E16B2"/>
          <w:p w:rsidR="001E16B2" w:rsidRDefault="001E16B2" w:rsidP="001E16B2"/>
          <w:p w:rsidR="001E16B2" w:rsidRDefault="001E16B2" w:rsidP="001E16B2"/>
          <w:p w:rsidR="001E16B2" w:rsidRDefault="001E16B2" w:rsidP="001E16B2"/>
          <w:p w:rsidR="0052575C" w:rsidRDefault="0052575C" w:rsidP="001E16B2"/>
          <w:p w:rsidR="00194D8E" w:rsidRPr="006205C1" w:rsidRDefault="00194D8E" w:rsidP="00194D8E">
            <w:pPr>
              <w:pStyle w:val="1"/>
              <w:jc w:val="right"/>
              <w:rPr>
                <w:sz w:val="20"/>
              </w:rPr>
            </w:pPr>
            <w:r w:rsidRPr="006205C1">
              <w:rPr>
                <w:sz w:val="20"/>
              </w:rPr>
              <w:lastRenderedPageBreak/>
              <w:t>Приложение № 2</w:t>
            </w:r>
          </w:p>
          <w:p w:rsidR="00194D8E" w:rsidRPr="006205C1" w:rsidRDefault="00194D8E" w:rsidP="00194D8E">
            <w:pPr>
              <w:pStyle w:val="1"/>
              <w:jc w:val="right"/>
              <w:rPr>
                <w:sz w:val="20"/>
              </w:rPr>
            </w:pPr>
            <w:r w:rsidRPr="006205C1">
              <w:rPr>
                <w:sz w:val="20"/>
              </w:rPr>
              <w:t>к Постановлению администрации</w:t>
            </w:r>
          </w:p>
          <w:p w:rsidR="00CD28A7" w:rsidRPr="005F2032" w:rsidRDefault="00194D8E" w:rsidP="009A1F6A">
            <w:pPr>
              <w:jc w:val="right"/>
              <w:rPr>
                <w:sz w:val="24"/>
                <w:szCs w:val="24"/>
                <w:u w:val="single"/>
              </w:rPr>
            </w:pPr>
            <w:r w:rsidRPr="0052575C">
              <w:rPr>
                <w:u w:val="single"/>
              </w:rPr>
              <w:t xml:space="preserve">№ </w:t>
            </w:r>
            <w:r w:rsidR="009A1F6A">
              <w:rPr>
                <w:u w:val="single"/>
              </w:rPr>
              <w:t>353</w:t>
            </w:r>
            <w:r w:rsidRPr="0052575C">
              <w:rPr>
                <w:u w:val="single"/>
              </w:rPr>
              <w:t xml:space="preserve">  от </w:t>
            </w:r>
            <w:r>
              <w:rPr>
                <w:u w:val="single"/>
              </w:rPr>
              <w:t xml:space="preserve"> </w:t>
            </w:r>
            <w:r w:rsidR="009A1F6A">
              <w:rPr>
                <w:u w:val="single"/>
              </w:rPr>
              <w:t>17</w:t>
            </w:r>
            <w:r>
              <w:rPr>
                <w:u w:val="single"/>
              </w:rPr>
              <w:t xml:space="preserve"> </w:t>
            </w:r>
            <w:r w:rsidRPr="0052575C">
              <w:rPr>
                <w:u w:val="single"/>
              </w:rPr>
              <w:t xml:space="preserve"> </w:t>
            </w:r>
            <w:r>
              <w:rPr>
                <w:u w:val="single"/>
              </w:rPr>
              <w:t>ок</w:t>
            </w:r>
            <w:r w:rsidRPr="0052575C">
              <w:rPr>
                <w:u w:val="single"/>
              </w:rPr>
              <w:t>тября 2016 года</w:t>
            </w:r>
          </w:p>
        </w:tc>
      </w:tr>
    </w:tbl>
    <w:p w:rsidR="0073177F" w:rsidRPr="005F2032" w:rsidRDefault="0073177F" w:rsidP="009B4683">
      <w:pPr>
        <w:jc w:val="center"/>
        <w:rPr>
          <w:sz w:val="24"/>
          <w:szCs w:val="24"/>
        </w:rPr>
      </w:pPr>
    </w:p>
    <w:p w:rsidR="00CD28A7" w:rsidRPr="005F2032" w:rsidRDefault="00CD28A7" w:rsidP="00B60C41">
      <w:pPr>
        <w:ind w:right="-2"/>
        <w:jc w:val="center"/>
        <w:rPr>
          <w:b/>
          <w:sz w:val="24"/>
          <w:szCs w:val="24"/>
        </w:rPr>
      </w:pPr>
      <w:r w:rsidRPr="005F2032">
        <w:rPr>
          <w:b/>
          <w:sz w:val="24"/>
          <w:szCs w:val="24"/>
        </w:rPr>
        <w:t>Положение</w:t>
      </w:r>
    </w:p>
    <w:p w:rsidR="00CD28A7" w:rsidRPr="001504E0" w:rsidRDefault="00CD28A7" w:rsidP="00B60C41">
      <w:pPr>
        <w:ind w:right="-2"/>
        <w:jc w:val="center"/>
        <w:rPr>
          <w:b/>
          <w:sz w:val="24"/>
          <w:szCs w:val="24"/>
        </w:rPr>
      </w:pPr>
      <w:r w:rsidRPr="005F2032">
        <w:rPr>
          <w:b/>
          <w:sz w:val="24"/>
          <w:szCs w:val="24"/>
        </w:rPr>
        <w:t xml:space="preserve">о </w:t>
      </w:r>
      <w:r w:rsidR="001504E0" w:rsidRPr="001504E0">
        <w:rPr>
          <w:b/>
          <w:sz w:val="24"/>
          <w:szCs w:val="24"/>
        </w:rPr>
        <w:t>комиссии муниципального образования Большеколпанское сельское поселение Гатчинского муниципального района Ленинградской области по вопросам размещения нестационарных торговых объектов</w:t>
      </w:r>
    </w:p>
    <w:p w:rsidR="00AC72BA" w:rsidRDefault="001504E0" w:rsidP="00AC72BA">
      <w:pPr>
        <w:numPr>
          <w:ilvl w:val="0"/>
          <w:numId w:val="11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proofErr w:type="gramStart"/>
      <w:r w:rsidRPr="001504E0">
        <w:rPr>
          <w:sz w:val="24"/>
          <w:szCs w:val="24"/>
        </w:rPr>
        <w:t>Ко</w:t>
      </w:r>
      <w:r>
        <w:rPr>
          <w:sz w:val="24"/>
          <w:szCs w:val="24"/>
        </w:rPr>
        <w:t>миссия муниципального образования Большеколпанское сельское поселение Гатчинского муниципального района Ленинградской области по вопросам размещения нестационарных торговых объектов</w:t>
      </w:r>
      <w:r w:rsidRPr="005F2032">
        <w:rPr>
          <w:sz w:val="24"/>
          <w:szCs w:val="24"/>
        </w:rPr>
        <w:t xml:space="preserve"> </w:t>
      </w:r>
      <w:r w:rsidR="00CD28A7" w:rsidRPr="005F2032">
        <w:rPr>
          <w:sz w:val="24"/>
          <w:szCs w:val="24"/>
        </w:rPr>
        <w:t xml:space="preserve">(далее </w:t>
      </w:r>
      <w:r>
        <w:rPr>
          <w:sz w:val="24"/>
          <w:szCs w:val="24"/>
        </w:rPr>
        <w:t xml:space="preserve">по тексту </w:t>
      </w:r>
      <w:r w:rsidR="00CD28A7" w:rsidRPr="005F2032">
        <w:rPr>
          <w:sz w:val="24"/>
          <w:szCs w:val="24"/>
        </w:rPr>
        <w:t xml:space="preserve">– </w:t>
      </w:r>
      <w:r>
        <w:rPr>
          <w:sz w:val="24"/>
          <w:szCs w:val="24"/>
        </w:rPr>
        <w:t>Комиссия</w:t>
      </w:r>
      <w:r w:rsidR="00CD28A7" w:rsidRPr="005F2032">
        <w:rPr>
          <w:sz w:val="24"/>
          <w:szCs w:val="24"/>
        </w:rPr>
        <w:t>) является коллегиальным органом</w:t>
      </w:r>
      <w:r w:rsidRPr="00150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Большеколпанское сельское поселение Гатчинского муниципального района Ленинградской области и формируется в соответствии с </w:t>
      </w:r>
      <w:r w:rsidR="00AC72BA">
        <w:rPr>
          <w:sz w:val="24"/>
          <w:szCs w:val="24"/>
        </w:rPr>
        <w:t xml:space="preserve">приказом </w:t>
      </w:r>
      <w:r w:rsidR="00AC72BA" w:rsidRPr="001504E0">
        <w:rPr>
          <w:sz w:val="24"/>
          <w:szCs w:val="24"/>
        </w:rPr>
        <w:t>Комитета по развитию малого, среднего бизнеса и потребительского рынка Ленинградской области от 18 августа 2016г. № 22 «О порядке разработки и</w:t>
      </w:r>
      <w:proofErr w:type="gramEnd"/>
      <w:r w:rsidR="00AC72BA" w:rsidRPr="001504E0">
        <w:rPr>
          <w:sz w:val="24"/>
          <w:szCs w:val="24"/>
        </w:rPr>
        <w:t xml:space="preserve"> утверждения схемы размещения нестационарных торговых объектов на территории муниципальных образований Ленинградской области»</w:t>
      </w:r>
      <w:r w:rsidR="00AC72BA">
        <w:rPr>
          <w:sz w:val="24"/>
          <w:szCs w:val="24"/>
        </w:rPr>
        <w:t xml:space="preserve"> (далее по тексту – Приказ Комитета от 18.08.2016 №22).</w:t>
      </w:r>
    </w:p>
    <w:p w:rsidR="00CD28A7" w:rsidRDefault="001E16B2" w:rsidP="00AC72BA">
      <w:pPr>
        <w:numPr>
          <w:ilvl w:val="0"/>
          <w:numId w:val="11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Комиссия выполняет следующие основные функции:</w:t>
      </w:r>
    </w:p>
    <w:p w:rsidR="001E16B2" w:rsidRDefault="001E16B2" w:rsidP="001E16B2">
      <w:pPr>
        <w:numPr>
          <w:ilvl w:val="0"/>
          <w:numId w:val="12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Согласование проекта схемы в порядке, установленном </w:t>
      </w:r>
      <w:r w:rsidR="003747BC">
        <w:rPr>
          <w:sz w:val="24"/>
          <w:szCs w:val="24"/>
        </w:rPr>
        <w:t>Приказом Комитета от 18.08.2016 №22;</w:t>
      </w:r>
    </w:p>
    <w:p w:rsidR="003747BC" w:rsidRDefault="003747BC" w:rsidP="001E16B2">
      <w:pPr>
        <w:numPr>
          <w:ilvl w:val="0"/>
          <w:numId w:val="12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 внесений изменений в утверждённую схему в порядке, установленном Приказом Комитета от 18.08.2016 №22;</w:t>
      </w:r>
    </w:p>
    <w:p w:rsidR="003747BC" w:rsidRDefault="003747BC" w:rsidP="001E16B2">
      <w:pPr>
        <w:numPr>
          <w:ilvl w:val="0"/>
          <w:numId w:val="12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заявлений о предоставлении права на размещение нестационарных торговых объектов и принятие по ним решений в порядке, установленном правовым актом органа местного самоуправления;</w:t>
      </w:r>
    </w:p>
    <w:p w:rsidR="003747BC" w:rsidRDefault="00C4783C" w:rsidP="001E16B2">
      <w:pPr>
        <w:numPr>
          <w:ilvl w:val="0"/>
          <w:numId w:val="12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обращений, связанных с предоставлением права на размещение нестационарных торговых объектов;</w:t>
      </w:r>
    </w:p>
    <w:p w:rsidR="00C4783C" w:rsidRDefault="00C4783C" w:rsidP="001E16B2">
      <w:pPr>
        <w:numPr>
          <w:ilvl w:val="0"/>
          <w:numId w:val="12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Ведение, хранение протоколов заседаний, предоставление выписок из протоколов заседаний (по требованию).</w:t>
      </w:r>
    </w:p>
    <w:p w:rsidR="001E16B2" w:rsidRDefault="00B17CCE" w:rsidP="00AC72BA">
      <w:pPr>
        <w:numPr>
          <w:ilvl w:val="0"/>
          <w:numId w:val="11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Комиссия в своей работе руководствуется правовыми актами Российской Федерации, Ленинградской области и актами органа местного самоуправления муниципального образования Большеколпанское сельское поселение Гатчинского муниципального района Ленинградской области по предмету своей деятельности.</w:t>
      </w:r>
    </w:p>
    <w:p w:rsidR="00B17CCE" w:rsidRDefault="00B17CCE" w:rsidP="00AC72BA">
      <w:pPr>
        <w:numPr>
          <w:ilvl w:val="0"/>
          <w:numId w:val="11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Заседания комиссии проводятся по мере необходимости</w:t>
      </w:r>
      <w:r w:rsidR="0052575C">
        <w:rPr>
          <w:sz w:val="24"/>
          <w:szCs w:val="24"/>
        </w:rPr>
        <w:t xml:space="preserve"> в связи с возникновением вопросов по предмету деятельности комиссии.</w:t>
      </w:r>
    </w:p>
    <w:p w:rsidR="0052575C" w:rsidRPr="0052575C" w:rsidRDefault="0052575C" w:rsidP="0052575C">
      <w:pPr>
        <w:tabs>
          <w:tab w:val="left" w:pos="851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правомочно, если на нём присутствуют не менее 2</w:t>
      </w:r>
      <w:r w:rsidRPr="0052575C">
        <w:rPr>
          <w:sz w:val="24"/>
          <w:szCs w:val="24"/>
        </w:rPr>
        <w:t>/</w:t>
      </w:r>
      <w:r>
        <w:rPr>
          <w:sz w:val="24"/>
          <w:szCs w:val="24"/>
        </w:rPr>
        <w:t>3 членов комиссии, в том числе председатель комиссии и (или) заместитель председателя комиссии.</w:t>
      </w:r>
    </w:p>
    <w:p w:rsidR="0052575C" w:rsidRDefault="0052575C" w:rsidP="00AC72BA">
      <w:pPr>
        <w:numPr>
          <w:ilvl w:val="0"/>
          <w:numId w:val="11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руководит работой комиссии, назначает дату заседания комиссии, формирует повестку заседания. В период отсутствия председателя комиссии его функции осуществляет заместитель председателя комиссии.</w:t>
      </w:r>
    </w:p>
    <w:p w:rsidR="0052575C" w:rsidRDefault="0052575C" w:rsidP="0052575C">
      <w:pPr>
        <w:tabs>
          <w:tab w:val="left" w:pos="851"/>
        </w:tabs>
        <w:ind w:right="-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Секретарь комиссии организует работу комиссии, осуществляет подготовку заседаний комиссии, извещает членов комиссии о датах заседания комиссии и повестке заседания комиссии, оформляет протоколы заседаний, обеспечивает сохранность всех документов и материалов, связанных с работой комиссии, разрабатывает проекты документов по результатам работы комиссии, готовит проекты уведомлений, выполняет иные функции в связи с работой комиссии.</w:t>
      </w:r>
      <w:proofErr w:type="gramEnd"/>
    </w:p>
    <w:p w:rsidR="0052575C" w:rsidRDefault="0052575C" w:rsidP="0052575C">
      <w:pPr>
        <w:numPr>
          <w:ilvl w:val="0"/>
          <w:numId w:val="11"/>
        </w:numPr>
        <w:tabs>
          <w:tab w:val="left" w:pos="851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Комиссия принимает решения</w:t>
      </w:r>
      <w:r w:rsidR="00B60C41">
        <w:rPr>
          <w:sz w:val="24"/>
          <w:szCs w:val="24"/>
        </w:rPr>
        <w:t xml:space="preserve"> простым большинством голосов присутствующих членов комиссии. При равенстве голосов решающим является голос председателя комиссии.</w:t>
      </w:r>
    </w:p>
    <w:p w:rsidR="00B60C41" w:rsidRDefault="00B60C41" w:rsidP="00B60C41">
      <w:pPr>
        <w:tabs>
          <w:tab w:val="left" w:pos="851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Решения комиссии оформляются протоколами, которые подписывают присутствующие на заседании члены комиссии и секретарь комиссии.</w:t>
      </w:r>
    </w:p>
    <w:p w:rsidR="00194D8E" w:rsidRPr="0052575C" w:rsidRDefault="00194D8E" w:rsidP="00194D8E">
      <w:pPr>
        <w:pStyle w:val="1"/>
        <w:jc w:val="right"/>
        <w:rPr>
          <w:sz w:val="20"/>
        </w:rPr>
      </w:pPr>
      <w:r w:rsidRPr="0052575C">
        <w:rPr>
          <w:sz w:val="20"/>
        </w:rPr>
        <w:lastRenderedPageBreak/>
        <w:t>Приложение №</w:t>
      </w:r>
      <w:r>
        <w:rPr>
          <w:sz w:val="20"/>
        </w:rPr>
        <w:t xml:space="preserve"> 3</w:t>
      </w:r>
    </w:p>
    <w:p w:rsidR="00194D8E" w:rsidRPr="0052575C" w:rsidRDefault="00194D8E" w:rsidP="00194D8E">
      <w:pPr>
        <w:pStyle w:val="1"/>
        <w:jc w:val="right"/>
        <w:rPr>
          <w:sz w:val="20"/>
        </w:rPr>
      </w:pPr>
      <w:r w:rsidRPr="0052575C">
        <w:rPr>
          <w:sz w:val="20"/>
        </w:rPr>
        <w:t>к Постановлению администрации</w:t>
      </w:r>
    </w:p>
    <w:p w:rsidR="00194D8E" w:rsidRDefault="00194D8E" w:rsidP="00194D8E">
      <w:pPr>
        <w:tabs>
          <w:tab w:val="left" w:pos="851"/>
        </w:tabs>
        <w:ind w:right="-2" w:firstLine="567"/>
        <w:jc w:val="right"/>
        <w:rPr>
          <w:u w:val="single"/>
        </w:rPr>
      </w:pPr>
      <w:r w:rsidRPr="0052575C">
        <w:rPr>
          <w:u w:val="single"/>
        </w:rPr>
        <w:t xml:space="preserve">№  </w:t>
      </w:r>
      <w:r w:rsidR="009A1F6A">
        <w:rPr>
          <w:u w:val="single"/>
        </w:rPr>
        <w:t>353</w:t>
      </w:r>
      <w:r w:rsidRPr="0052575C">
        <w:rPr>
          <w:u w:val="single"/>
        </w:rPr>
        <w:t xml:space="preserve"> от </w:t>
      </w:r>
      <w:r>
        <w:rPr>
          <w:u w:val="single"/>
        </w:rPr>
        <w:t xml:space="preserve"> </w:t>
      </w:r>
      <w:r w:rsidR="009A1F6A">
        <w:rPr>
          <w:u w:val="single"/>
        </w:rPr>
        <w:t>17</w:t>
      </w:r>
      <w:r>
        <w:rPr>
          <w:u w:val="single"/>
        </w:rPr>
        <w:t xml:space="preserve"> </w:t>
      </w:r>
      <w:r w:rsidRPr="0052575C">
        <w:rPr>
          <w:u w:val="single"/>
        </w:rPr>
        <w:t xml:space="preserve"> </w:t>
      </w:r>
      <w:r>
        <w:rPr>
          <w:u w:val="single"/>
        </w:rPr>
        <w:t>ок</w:t>
      </w:r>
      <w:r w:rsidRPr="0052575C">
        <w:rPr>
          <w:u w:val="single"/>
        </w:rPr>
        <w:t>тября 2016 года</w:t>
      </w:r>
    </w:p>
    <w:p w:rsidR="00194D8E" w:rsidRDefault="00194D8E" w:rsidP="00194D8E">
      <w:pPr>
        <w:tabs>
          <w:tab w:val="left" w:pos="851"/>
        </w:tabs>
        <w:ind w:right="-2" w:firstLine="567"/>
        <w:jc w:val="both"/>
        <w:rPr>
          <w:sz w:val="24"/>
          <w:szCs w:val="24"/>
        </w:rPr>
      </w:pPr>
    </w:p>
    <w:p w:rsidR="00194D8E" w:rsidRPr="005F2032" w:rsidRDefault="00194D8E" w:rsidP="00194D8E">
      <w:pPr>
        <w:jc w:val="center"/>
        <w:rPr>
          <w:b/>
          <w:sz w:val="24"/>
          <w:szCs w:val="24"/>
        </w:rPr>
      </w:pPr>
      <w:r w:rsidRPr="005F2032">
        <w:rPr>
          <w:b/>
          <w:sz w:val="24"/>
          <w:szCs w:val="24"/>
        </w:rPr>
        <w:t>Положение</w:t>
      </w:r>
    </w:p>
    <w:p w:rsidR="00194D8E" w:rsidRDefault="00194D8E" w:rsidP="00194D8E">
      <w:pPr>
        <w:tabs>
          <w:tab w:val="left" w:pos="851"/>
        </w:tabs>
        <w:ind w:firstLine="567"/>
        <w:jc w:val="center"/>
        <w:rPr>
          <w:sz w:val="24"/>
          <w:szCs w:val="24"/>
        </w:rPr>
      </w:pPr>
      <w:r w:rsidRPr="005F2032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порядке предоставления права на </w:t>
      </w:r>
      <w:r w:rsidRPr="001504E0">
        <w:rPr>
          <w:b/>
          <w:sz w:val="24"/>
          <w:szCs w:val="24"/>
        </w:rPr>
        <w:t>размещени</w:t>
      </w:r>
      <w:r>
        <w:rPr>
          <w:b/>
          <w:sz w:val="24"/>
          <w:szCs w:val="24"/>
        </w:rPr>
        <w:t>е</w:t>
      </w:r>
      <w:r w:rsidRPr="001504E0">
        <w:rPr>
          <w:b/>
          <w:sz w:val="24"/>
          <w:szCs w:val="24"/>
        </w:rPr>
        <w:t xml:space="preserve"> нестационарных торговых объектов</w:t>
      </w:r>
      <w:r>
        <w:rPr>
          <w:b/>
          <w:sz w:val="24"/>
          <w:szCs w:val="24"/>
        </w:rPr>
        <w:t xml:space="preserve"> на территории </w:t>
      </w:r>
      <w:r w:rsidRPr="001504E0">
        <w:rPr>
          <w:b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</w:p>
    <w:p w:rsidR="00194D8E" w:rsidRDefault="00194D8E" w:rsidP="00194D8E">
      <w:pPr>
        <w:tabs>
          <w:tab w:val="left" w:pos="851"/>
        </w:tabs>
        <w:ind w:right="-2"/>
        <w:jc w:val="both"/>
        <w:rPr>
          <w:sz w:val="24"/>
          <w:szCs w:val="24"/>
        </w:rPr>
      </w:pPr>
    </w:p>
    <w:p w:rsidR="00194D8E" w:rsidRPr="00E6266E" w:rsidRDefault="00E6266E" w:rsidP="00E6266E">
      <w:pPr>
        <w:numPr>
          <w:ilvl w:val="0"/>
          <w:numId w:val="13"/>
        </w:numPr>
        <w:tabs>
          <w:tab w:val="left" w:pos="284"/>
        </w:tabs>
        <w:ind w:left="0" w:right="-2" w:hanging="11"/>
        <w:jc w:val="center"/>
        <w:rPr>
          <w:b/>
          <w:sz w:val="24"/>
          <w:szCs w:val="24"/>
        </w:rPr>
      </w:pPr>
      <w:r w:rsidRPr="00E6266E">
        <w:rPr>
          <w:b/>
          <w:sz w:val="24"/>
          <w:szCs w:val="24"/>
        </w:rPr>
        <w:t>Общие положения</w:t>
      </w:r>
    </w:p>
    <w:p w:rsidR="00E6266E" w:rsidRDefault="00E6266E" w:rsidP="00E6266E">
      <w:pPr>
        <w:numPr>
          <w:ilvl w:val="1"/>
          <w:numId w:val="13"/>
        </w:numPr>
        <w:tabs>
          <w:tab w:val="left" w:pos="993"/>
        </w:tabs>
        <w:ind w:left="0" w:right="-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Типовое положение о порядке </w:t>
      </w:r>
      <w:r w:rsidRPr="00E6266E">
        <w:rPr>
          <w:sz w:val="24"/>
          <w:szCs w:val="24"/>
        </w:rPr>
        <w:t xml:space="preserve">предоставления права на размещение нестационарных торговых объектов </w:t>
      </w:r>
      <w:r>
        <w:rPr>
          <w:sz w:val="24"/>
          <w:szCs w:val="24"/>
        </w:rPr>
        <w:t xml:space="preserve">(далее – НТО) </w:t>
      </w:r>
      <w:r w:rsidRPr="00E6266E">
        <w:rPr>
          <w:sz w:val="24"/>
          <w:szCs w:val="24"/>
        </w:rPr>
        <w:t>на территории муниципального образования Большеколпанское сельское поселение Гатчинского муниципального района Ленинградской области</w:t>
      </w:r>
      <w:r>
        <w:rPr>
          <w:sz w:val="24"/>
          <w:szCs w:val="24"/>
        </w:rPr>
        <w:t xml:space="preserve"> (далее – положение) разработано в соответствии с </w:t>
      </w:r>
      <w:r w:rsidRPr="001504E0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1504E0">
        <w:rPr>
          <w:sz w:val="24"/>
          <w:szCs w:val="24"/>
        </w:rPr>
        <w:t xml:space="preserve"> Комитета по развитию малого, среднего бизнеса и потребительского рынка Ленинградской области от 18 августа 2016г. № 22 «О порядке разработки и утверждения схемы размещения нестационарных торговых объектов на территории</w:t>
      </w:r>
      <w:proofErr w:type="gramEnd"/>
      <w:r w:rsidRPr="001504E0">
        <w:rPr>
          <w:sz w:val="24"/>
          <w:szCs w:val="24"/>
        </w:rPr>
        <w:t xml:space="preserve"> муниципальных образований Ленинградской области»</w:t>
      </w:r>
      <w:r>
        <w:rPr>
          <w:sz w:val="24"/>
          <w:szCs w:val="24"/>
        </w:rPr>
        <w:t xml:space="preserve"> (далее – Порядок, приказ комитета от 18.08.2016 года № 22).</w:t>
      </w:r>
    </w:p>
    <w:p w:rsidR="00E6266E" w:rsidRDefault="00E6266E" w:rsidP="00E6266E">
      <w:pPr>
        <w:numPr>
          <w:ilvl w:val="1"/>
          <w:numId w:val="13"/>
        </w:numPr>
        <w:tabs>
          <w:tab w:val="left" w:pos="993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на размещение НТО предоставляется </w:t>
      </w:r>
      <w:r w:rsidR="00AA75D3">
        <w:rPr>
          <w:sz w:val="24"/>
          <w:szCs w:val="24"/>
        </w:rPr>
        <w:t xml:space="preserve">в соответствии со схемой размещения НТО (далее схема) и на основании постановления администрации </w:t>
      </w:r>
      <w:r w:rsidR="00AA75D3" w:rsidRPr="00E6266E">
        <w:rPr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="00443C01">
        <w:rPr>
          <w:sz w:val="24"/>
          <w:szCs w:val="24"/>
        </w:rPr>
        <w:t xml:space="preserve"> (далее – Уполномоченный орган)</w:t>
      </w:r>
      <w:r w:rsidR="00AA75D3">
        <w:rPr>
          <w:sz w:val="24"/>
          <w:szCs w:val="24"/>
        </w:rPr>
        <w:t>.</w:t>
      </w:r>
    </w:p>
    <w:p w:rsidR="00AA75D3" w:rsidRPr="00B76383" w:rsidRDefault="00AA75D3" w:rsidP="00E6266E">
      <w:pPr>
        <w:numPr>
          <w:ilvl w:val="1"/>
          <w:numId w:val="13"/>
        </w:numPr>
        <w:tabs>
          <w:tab w:val="left" w:pos="993"/>
        </w:tabs>
        <w:ind w:left="0" w:right="-2" w:firstLine="567"/>
        <w:jc w:val="both"/>
        <w:rPr>
          <w:sz w:val="24"/>
          <w:szCs w:val="24"/>
        </w:rPr>
      </w:pPr>
      <w:r w:rsidRPr="00B76383">
        <w:rPr>
          <w:sz w:val="24"/>
          <w:szCs w:val="24"/>
        </w:rPr>
        <w:t xml:space="preserve">Места размещения НТО, включённые в схему должны соответствовать требованиям согласно приложению </w:t>
      </w:r>
      <w:r w:rsidR="00AF5A30" w:rsidRPr="00B76383">
        <w:rPr>
          <w:sz w:val="24"/>
          <w:szCs w:val="24"/>
        </w:rPr>
        <w:t>2</w:t>
      </w:r>
      <w:r w:rsidRPr="00B76383">
        <w:rPr>
          <w:sz w:val="24"/>
          <w:szCs w:val="24"/>
        </w:rPr>
        <w:t xml:space="preserve"> к положению.</w:t>
      </w:r>
    </w:p>
    <w:p w:rsidR="00AA75D3" w:rsidRDefault="00AA75D3" w:rsidP="00E6266E">
      <w:pPr>
        <w:numPr>
          <w:ilvl w:val="1"/>
          <w:numId w:val="13"/>
        </w:numPr>
        <w:tabs>
          <w:tab w:val="left" w:pos="993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права на размещение НТО при наличии двух и более заявлений соискателей осуществляется путём проведения конкурентных процедур (далее – конкурс).</w:t>
      </w:r>
    </w:p>
    <w:p w:rsidR="00AA75D3" w:rsidRPr="00B76383" w:rsidRDefault="00AA75D3" w:rsidP="00E6266E">
      <w:pPr>
        <w:numPr>
          <w:ilvl w:val="1"/>
          <w:numId w:val="13"/>
        </w:numPr>
        <w:tabs>
          <w:tab w:val="left" w:pos="993"/>
        </w:tabs>
        <w:ind w:left="0" w:right="-2" w:firstLine="567"/>
        <w:jc w:val="both"/>
        <w:rPr>
          <w:sz w:val="24"/>
          <w:szCs w:val="24"/>
        </w:rPr>
      </w:pPr>
      <w:r w:rsidRPr="00B76383">
        <w:rPr>
          <w:sz w:val="24"/>
          <w:szCs w:val="24"/>
        </w:rPr>
        <w:t>Право на размещение НТО предоставляется по результатам рассмотрения соответствующих заявлений комиссией муниципального образования по вопросам размещения НТО, созданной в соответствии с п.1.6. Порядка, утверждённого приказом комитета от 18.08.2016 года № 22 (далее – комиссия) согласно приложению 2 к положению.</w:t>
      </w:r>
    </w:p>
    <w:p w:rsidR="00AA75D3" w:rsidRDefault="00AA75D3" w:rsidP="00AA75D3">
      <w:pPr>
        <w:tabs>
          <w:tab w:val="left" w:pos="993"/>
        </w:tabs>
        <w:ind w:right="-2"/>
        <w:jc w:val="both"/>
        <w:rPr>
          <w:sz w:val="24"/>
          <w:szCs w:val="24"/>
        </w:rPr>
      </w:pPr>
    </w:p>
    <w:p w:rsidR="00AA75D3" w:rsidRPr="003573EE" w:rsidRDefault="00AA75D3" w:rsidP="00AA75D3">
      <w:pPr>
        <w:numPr>
          <w:ilvl w:val="0"/>
          <w:numId w:val="13"/>
        </w:numPr>
        <w:tabs>
          <w:tab w:val="left" w:pos="284"/>
        </w:tabs>
        <w:ind w:left="0" w:right="-2" w:firstLine="0"/>
        <w:jc w:val="center"/>
        <w:rPr>
          <w:b/>
          <w:sz w:val="24"/>
          <w:szCs w:val="24"/>
        </w:rPr>
      </w:pPr>
      <w:r w:rsidRPr="003573EE">
        <w:rPr>
          <w:b/>
          <w:sz w:val="24"/>
          <w:szCs w:val="24"/>
        </w:rPr>
        <w:t>Порядок принятия решения о предоставлении права на размещение НТО</w:t>
      </w:r>
    </w:p>
    <w:p w:rsidR="00443C01" w:rsidRDefault="00443C01" w:rsidP="00443C01">
      <w:pPr>
        <w:numPr>
          <w:ilvl w:val="1"/>
          <w:numId w:val="13"/>
        </w:numPr>
        <w:tabs>
          <w:tab w:val="left" w:pos="993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Последовательность процедур при предоставлении права на размещение НТО описана в блок-схеме согласно приложению </w:t>
      </w:r>
      <w:r w:rsidR="00AF5A30">
        <w:rPr>
          <w:sz w:val="24"/>
          <w:szCs w:val="24"/>
        </w:rPr>
        <w:t>1</w:t>
      </w:r>
      <w:r>
        <w:rPr>
          <w:sz w:val="24"/>
          <w:szCs w:val="24"/>
        </w:rPr>
        <w:t xml:space="preserve"> к положению.</w:t>
      </w:r>
    </w:p>
    <w:p w:rsidR="00443C01" w:rsidRDefault="00443C01" w:rsidP="00443C01">
      <w:pPr>
        <w:numPr>
          <w:ilvl w:val="1"/>
          <w:numId w:val="13"/>
        </w:numPr>
        <w:tabs>
          <w:tab w:val="left" w:pos="993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права на размещение НТО хозяйствующий субъект представляет в Уполномоченный орган заявление о предоставлении права на размещение НТО на территории муниципального образования (далее – заявление).</w:t>
      </w:r>
    </w:p>
    <w:p w:rsidR="00443C01" w:rsidRDefault="00443C01" w:rsidP="00443C01">
      <w:pPr>
        <w:numPr>
          <w:ilvl w:val="1"/>
          <w:numId w:val="13"/>
        </w:numPr>
        <w:tabs>
          <w:tab w:val="left" w:pos="993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подают хозяйствующие субъекты или их надлежащим образом уполномоченные представители (далее – заявители).</w:t>
      </w:r>
    </w:p>
    <w:p w:rsidR="00443C01" w:rsidRDefault="00443C01" w:rsidP="00443C01">
      <w:pPr>
        <w:tabs>
          <w:tab w:val="left" w:pos="993"/>
        </w:tabs>
        <w:ind w:left="567" w:right="-2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приёме заявления не предусмотрены.</w:t>
      </w:r>
    </w:p>
    <w:p w:rsidR="00443C01" w:rsidRDefault="00443C01" w:rsidP="00443C01">
      <w:pPr>
        <w:numPr>
          <w:ilvl w:val="1"/>
          <w:numId w:val="13"/>
        </w:numPr>
        <w:tabs>
          <w:tab w:val="left" w:pos="993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Заявления рассматриваются на заседании комиссии не позднее 30 календарных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>. Комиссия рассматривает каждое  поступившее заявление и принимает решение о возможности его удовлетворения и предоставления права на размещение НТО.</w:t>
      </w:r>
    </w:p>
    <w:p w:rsidR="00443C01" w:rsidRDefault="00443C01" w:rsidP="00443C01">
      <w:pPr>
        <w:numPr>
          <w:ilvl w:val="1"/>
          <w:numId w:val="13"/>
        </w:numPr>
        <w:tabs>
          <w:tab w:val="left" w:pos="993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 на размещение НТО не может быть предоставлено если:</w:t>
      </w:r>
    </w:p>
    <w:p w:rsidR="00443C01" w:rsidRDefault="00443C01" w:rsidP="00443C01">
      <w:pPr>
        <w:tabs>
          <w:tab w:val="left" w:pos="99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заявитель не является хозяйствующим субъектом;</w:t>
      </w:r>
    </w:p>
    <w:p w:rsidR="00443C01" w:rsidRDefault="00443C01" w:rsidP="00443C01">
      <w:pPr>
        <w:tabs>
          <w:tab w:val="left" w:pos="99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заявитель не удовлетворяет</w:t>
      </w:r>
      <w:r w:rsidR="00E12F9A">
        <w:rPr>
          <w:sz w:val="24"/>
          <w:szCs w:val="24"/>
        </w:rPr>
        <w:t xml:space="preserve"> специальным требованиям, предусмотренным схемой (если </w:t>
      </w:r>
      <w:proofErr w:type="gramStart"/>
      <w:r w:rsidR="00E12F9A">
        <w:rPr>
          <w:sz w:val="24"/>
          <w:szCs w:val="24"/>
        </w:rPr>
        <w:t>предусмотрены</w:t>
      </w:r>
      <w:proofErr w:type="gramEnd"/>
      <w:r w:rsidR="00E12F9A">
        <w:rPr>
          <w:sz w:val="24"/>
          <w:szCs w:val="24"/>
        </w:rPr>
        <w:t>);</w:t>
      </w:r>
    </w:p>
    <w:p w:rsidR="00E12F9A" w:rsidRDefault="000148CA" w:rsidP="00443C01">
      <w:pPr>
        <w:tabs>
          <w:tab w:val="left" w:pos="99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заявитель находится в процессе ликвидации или признания неплатежеспособным (банкротом) или его деятельность приостановлена в соответствии с законодательством об административных правонарушениях;</w:t>
      </w:r>
    </w:p>
    <w:p w:rsidR="000148CA" w:rsidRDefault="000148CA" w:rsidP="00443C01">
      <w:pPr>
        <w:tabs>
          <w:tab w:val="left" w:pos="99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фонды;</w:t>
      </w:r>
    </w:p>
    <w:p w:rsidR="000148CA" w:rsidRDefault="000148CA" w:rsidP="00443C01">
      <w:pPr>
        <w:tabs>
          <w:tab w:val="left" w:pos="99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подано неуполномоченным лицом.</w:t>
      </w:r>
    </w:p>
    <w:p w:rsidR="00443C01" w:rsidRDefault="007E2A18" w:rsidP="00443C01">
      <w:pPr>
        <w:numPr>
          <w:ilvl w:val="1"/>
          <w:numId w:val="13"/>
        </w:numPr>
        <w:tabs>
          <w:tab w:val="left" w:pos="993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на дату заседания комиссии единственного заявления право на размещение НТО предоставляется такому заявителю, если не имеется оснований для отказа, предусмотренных пунктом 2.5 настоящего положения.</w:t>
      </w:r>
    </w:p>
    <w:p w:rsidR="007E2A18" w:rsidRDefault="00F5175F" w:rsidP="00443C01">
      <w:pPr>
        <w:numPr>
          <w:ilvl w:val="1"/>
          <w:numId w:val="13"/>
        </w:numPr>
        <w:tabs>
          <w:tab w:val="left" w:pos="993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на дату заседания комиссии двух и более конкурирующих заявлений комиссия оценивает такие заявления по критериям согласно приложению </w:t>
      </w:r>
      <w:r w:rsidR="00B76383">
        <w:rPr>
          <w:sz w:val="24"/>
          <w:szCs w:val="24"/>
        </w:rPr>
        <w:t>2</w:t>
      </w:r>
      <w:r>
        <w:rPr>
          <w:sz w:val="24"/>
          <w:szCs w:val="24"/>
        </w:rPr>
        <w:t xml:space="preserve"> к положению.</w:t>
      </w:r>
    </w:p>
    <w:p w:rsidR="00F5175F" w:rsidRDefault="00F5175F" w:rsidP="00F5175F">
      <w:pPr>
        <w:tabs>
          <w:tab w:val="left" w:pos="99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член комиссии оценивает каждое заявление </w:t>
      </w:r>
      <w:r w:rsidR="00817EA4">
        <w:rPr>
          <w:sz w:val="24"/>
          <w:szCs w:val="24"/>
        </w:rPr>
        <w:t>п</w:t>
      </w:r>
      <w:r>
        <w:rPr>
          <w:sz w:val="24"/>
          <w:szCs w:val="24"/>
        </w:rPr>
        <w:t>о каждом</w:t>
      </w:r>
      <w:r w:rsidR="00817EA4">
        <w:rPr>
          <w:sz w:val="24"/>
          <w:szCs w:val="24"/>
        </w:rPr>
        <w:t>у</w:t>
      </w:r>
      <w:r>
        <w:rPr>
          <w:sz w:val="24"/>
          <w:szCs w:val="24"/>
        </w:rPr>
        <w:t xml:space="preserve"> критерию. Баллы, выставленные одним</w:t>
      </w:r>
      <w:r w:rsidR="00531E39">
        <w:rPr>
          <w:sz w:val="24"/>
          <w:szCs w:val="24"/>
        </w:rPr>
        <w:t xml:space="preserve"> членом комиссии одному заявлению, суммируются. Итоговая оценка заявления определяется как среднее арифметическое от суммы баллов, выставленных одному заявлению всеми присутствующими членами комиссии.</w:t>
      </w:r>
    </w:p>
    <w:p w:rsidR="00531E39" w:rsidRDefault="00531E39" w:rsidP="00F5175F">
      <w:pPr>
        <w:tabs>
          <w:tab w:val="left" w:pos="99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Итоговая оценка заявления вносится в протокол рассмотрения заявлений о предоставлении права на размещение НТО. Выписка из протокола предоставляется заявителю (по требованию).</w:t>
      </w:r>
    </w:p>
    <w:p w:rsidR="00531E39" w:rsidRDefault="00531E39" w:rsidP="00F5175F">
      <w:pPr>
        <w:tabs>
          <w:tab w:val="left" w:pos="99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 размещения НТО предоставляется заявителю, чьё заявление получило больше баллов. Если два заявления набрали равные баллы, право размещения НТО предоставляется заявителю, чьё заявление было подано раньше.</w:t>
      </w:r>
    </w:p>
    <w:p w:rsidR="00F5175F" w:rsidRDefault="002D53D4" w:rsidP="00443C01">
      <w:pPr>
        <w:numPr>
          <w:ilvl w:val="1"/>
          <w:numId w:val="13"/>
        </w:numPr>
        <w:tabs>
          <w:tab w:val="left" w:pos="993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заявления в срок не позднее 5 рабочих дней комиссия направляет в адрес заявителю один из следующих документов:</w:t>
      </w:r>
    </w:p>
    <w:p w:rsidR="002D53D4" w:rsidRDefault="00CF0491" w:rsidP="002D53D4">
      <w:pPr>
        <w:tabs>
          <w:tab w:val="left" w:pos="99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уведомление об отказе в предоставлении права на размещение НТО по причинам, указанным в пункте 2.5 настоящего положения;</w:t>
      </w:r>
    </w:p>
    <w:p w:rsidR="00CF0491" w:rsidRDefault="00CF0491" w:rsidP="002D53D4">
      <w:pPr>
        <w:tabs>
          <w:tab w:val="left" w:pos="99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уведомление о невозможности предоставления права на размещение НТО в связи с результатами конкурса (в т.ч. предоставляется информация об имеющихся аналогичных местах размещения НТО);</w:t>
      </w:r>
    </w:p>
    <w:p w:rsidR="00CF0491" w:rsidRDefault="00CF0491" w:rsidP="002D53D4">
      <w:pPr>
        <w:tabs>
          <w:tab w:val="left" w:pos="99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уведомление о предоставлении права на размещение НТО с указанием условий его предоставления.</w:t>
      </w:r>
    </w:p>
    <w:p w:rsidR="002D53D4" w:rsidRDefault="00AB6155" w:rsidP="00443C01">
      <w:pPr>
        <w:numPr>
          <w:ilvl w:val="1"/>
          <w:numId w:val="13"/>
        </w:numPr>
        <w:tabs>
          <w:tab w:val="left" w:pos="993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Заявитель, которого уведомили об отказе в предоставлении права или невозможности предоставления права, может подать в комиссию заявление</w:t>
      </w:r>
      <w:r w:rsidR="0056697C">
        <w:rPr>
          <w:sz w:val="24"/>
          <w:szCs w:val="24"/>
        </w:rPr>
        <w:t xml:space="preserve"> о несогласии. Заявления рассматриваются комиссией в присутствии заявителя не позднее 10 календарных дней </w:t>
      </w:r>
      <w:proofErr w:type="gramStart"/>
      <w:r w:rsidR="0056697C">
        <w:rPr>
          <w:sz w:val="24"/>
          <w:szCs w:val="24"/>
        </w:rPr>
        <w:t>с даты</w:t>
      </w:r>
      <w:proofErr w:type="gramEnd"/>
      <w:r w:rsidR="0056697C">
        <w:rPr>
          <w:sz w:val="24"/>
          <w:szCs w:val="24"/>
        </w:rPr>
        <w:t xml:space="preserve"> его поступления.</w:t>
      </w:r>
    </w:p>
    <w:p w:rsidR="008724C2" w:rsidRDefault="008724C2" w:rsidP="008724C2">
      <w:pPr>
        <w:tabs>
          <w:tab w:val="left" w:pos="993"/>
        </w:tabs>
        <w:ind w:right="-2"/>
        <w:jc w:val="both"/>
        <w:rPr>
          <w:sz w:val="24"/>
          <w:szCs w:val="24"/>
        </w:rPr>
      </w:pPr>
    </w:p>
    <w:p w:rsidR="008724C2" w:rsidRPr="003573EE" w:rsidRDefault="008724C2" w:rsidP="008724C2">
      <w:pPr>
        <w:numPr>
          <w:ilvl w:val="0"/>
          <w:numId w:val="13"/>
        </w:numPr>
        <w:tabs>
          <w:tab w:val="left" w:pos="426"/>
        </w:tabs>
        <w:ind w:left="0" w:right="-2" w:hanging="11"/>
        <w:jc w:val="center"/>
        <w:rPr>
          <w:b/>
          <w:sz w:val="24"/>
          <w:szCs w:val="24"/>
        </w:rPr>
      </w:pPr>
      <w:r w:rsidRPr="003573EE">
        <w:rPr>
          <w:b/>
          <w:sz w:val="24"/>
          <w:szCs w:val="24"/>
        </w:rPr>
        <w:t>Предоставление права на размещение НТО</w:t>
      </w:r>
    </w:p>
    <w:p w:rsidR="008724C2" w:rsidRDefault="008724C2" w:rsidP="008724C2">
      <w:pPr>
        <w:numPr>
          <w:ilvl w:val="1"/>
          <w:numId w:val="13"/>
        </w:numPr>
        <w:tabs>
          <w:tab w:val="left" w:pos="993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разрабатывает и утверждает постановление об утверждении схемы (внесение изменений в схему) по результатам протокольных решений комиссии.</w:t>
      </w:r>
    </w:p>
    <w:p w:rsidR="008724C2" w:rsidRDefault="008724C2" w:rsidP="008724C2">
      <w:pPr>
        <w:numPr>
          <w:ilvl w:val="1"/>
          <w:numId w:val="13"/>
        </w:numPr>
        <w:tabs>
          <w:tab w:val="left" w:pos="993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Приложениями к постановлению о внесении изменений в схему являются:</w:t>
      </w:r>
    </w:p>
    <w:p w:rsidR="008724C2" w:rsidRDefault="008724C2" w:rsidP="008724C2">
      <w:pPr>
        <w:tabs>
          <w:tab w:val="left" w:pos="993"/>
        </w:tabs>
        <w:ind w:right="-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графическая схема в масштабе, позволяющем определить место размещения (адресный ориентир) НТО, его контуры, элементы благоустройства, которые необходимо выполнить в месте размещения с указанием сроков (если предусмотрено решением о предоставлении права), красные линии, обозначающие существующие и планируемые (изменяемые, вновь образуемые) границы территории общего пользования, которой беспрепятственно пользуется неограниченный круг лиц и линии градостроительного регулирования, обозначающие границы зон с особыми условиями использования</w:t>
      </w:r>
      <w:proofErr w:type="gramEnd"/>
      <w:r>
        <w:rPr>
          <w:sz w:val="24"/>
          <w:szCs w:val="24"/>
        </w:rPr>
        <w:t xml:space="preserve"> территории, ограничивающими или запрещающими размещение НТО;</w:t>
      </w:r>
    </w:p>
    <w:p w:rsidR="008724C2" w:rsidRDefault="008724C2" w:rsidP="008724C2">
      <w:pPr>
        <w:tabs>
          <w:tab w:val="left" w:pos="99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5034">
        <w:rPr>
          <w:sz w:val="24"/>
          <w:szCs w:val="24"/>
        </w:rPr>
        <w:t>тестовая часть схемы в форме таблицы согласно приложению 1 к Порядку, утверждённому приказом комитета от 18.08.2016 года № 22 (в части, касающейся заявителя).</w:t>
      </w:r>
    </w:p>
    <w:p w:rsidR="008724C2" w:rsidRDefault="002217CB" w:rsidP="008724C2">
      <w:pPr>
        <w:numPr>
          <w:ilvl w:val="1"/>
          <w:numId w:val="13"/>
        </w:numPr>
        <w:tabs>
          <w:tab w:val="left" w:pos="993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указанного постановления с приложениями направляется (вручается) заявителю в срок не позднее пяти дней </w:t>
      </w:r>
      <w:proofErr w:type="gramStart"/>
      <w:r>
        <w:rPr>
          <w:sz w:val="24"/>
          <w:szCs w:val="24"/>
        </w:rPr>
        <w:t>с даты вступления</w:t>
      </w:r>
      <w:proofErr w:type="gramEnd"/>
      <w:r>
        <w:rPr>
          <w:sz w:val="24"/>
          <w:szCs w:val="24"/>
        </w:rPr>
        <w:t xml:space="preserve"> его в силу.</w:t>
      </w:r>
    </w:p>
    <w:p w:rsidR="002217CB" w:rsidRPr="003573EE" w:rsidRDefault="002217CB" w:rsidP="002217CB">
      <w:pPr>
        <w:numPr>
          <w:ilvl w:val="0"/>
          <w:numId w:val="13"/>
        </w:numPr>
        <w:tabs>
          <w:tab w:val="left" w:pos="284"/>
        </w:tabs>
        <w:ind w:left="0" w:right="-2" w:firstLine="0"/>
        <w:jc w:val="center"/>
        <w:rPr>
          <w:b/>
          <w:sz w:val="24"/>
          <w:szCs w:val="24"/>
        </w:rPr>
      </w:pPr>
      <w:r w:rsidRPr="003573EE">
        <w:rPr>
          <w:b/>
          <w:sz w:val="24"/>
          <w:szCs w:val="24"/>
        </w:rPr>
        <w:lastRenderedPageBreak/>
        <w:t>Заключительные положения</w:t>
      </w:r>
    </w:p>
    <w:p w:rsidR="002217CB" w:rsidRDefault="002217CB" w:rsidP="002217CB">
      <w:pPr>
        <w:numPr>
          <w:ilvl w:val="1"/>
          <w:numId w:val="13"/>
        </w:numPr>
        <w:tabs>
          <w:tab w:val="left" w:pos="0"/>
          <w:tab w:val="left" w:pos="993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нарушения хозяйствующим субъектом требований постановления Уполномоченного органа, указанного в разделе 3 настоящего Положения, оно должно быть устранено в течение одного месяца после получения соответствующего уведомления от Уполномоченного органа.</w:t>
      </w:r>
    </w:p>
    <w:p w:rsidR="00072C41" w:rsidRDefault="00072C41" w:rsidP="002217CB">
      <w:pPr>
        <w:numPr>
          <w:ilvl w:val="1"/>
          <w:numId w:val="13"/>
        </w:numPr>
        <w:tabs>
          <w:tab w:val="left" w:pos="0"/>
          <w:tab w:val="left" w:pos="993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Хозяйствующий субъект по решению комиссии может быть лишён права на размещение НТО в случаях:</w:t>
      </w:r>
    </w:p>
    <w:p w:rsidR="00072C41" w:rsidRDefault="00072C41" w:rsidP="00072C41">
      <w:pPr>
        <w:tabs>
          <w:tab w:val="left" w:pos="0"/>
          <w:tab w:val="left" w:pos="99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утверждения внесения изменений в генеральный план и правила землепользования и застройки </w:t>
      </w:r>
      <w:r w:rsidRPr="00E6266E">
        <w:rPr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>
        <w:rPr>
          <w:sz w:val="24"/>
          <w:szCs w:val="24"/>
        </w:rPr>
        <w:t>, проекта планировки территорий либо внесения в них изменений, делающих невозможным дальнейшее размещение НТО. В данном случае Уполномоченный орган обязан предложить иные варианты размещения НТО;</w:t>
      </w:r>
    </w:p>
    <w:p w:rsidR="00072C41" w:rsidRDefault="00072C41" w:rsidP="00072C41">
      <w:pPr>
        <w:tabs>
          <w:tab w:val="left" w:pos="0"/>
          <w:tab w:val="left" w:pos="99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неисполнение требований уведомления Уполномоченного органа об устранении нарушений;</w:t>
      </w:r>
    </w:p>
    <w:p w:rsidR="00072C41" w:rsidRDefault="00072C41" w:rsidP="00072C41">
      <w:pPr>
        <w:tabs>
          <w:tab w:val="left" w:pos="0"/>
          <w:tab w:val="left" w:pos="99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самовольное изменение хозяйствующим субъектом внешнего вида, размеров, площади НТО в ходе его эксплуатации (возведение пристроек, надстройка дополнительных антресолей и этажей, изменение фасадов и т.п.). В данном случае предоставление иных вариантов размещения НТО не осуществляется, а освобождение места размещения НТО и приведение земельного </w:t>
      </w:r>
      <w:r w:rsidR="00255E96">
        <w:rPr>
          <w:sz w:val="24"/>
          <w:szCs w:val="24"/>
        </w:rPr>
        <w:t>участка в первоначальное состояние производится хозяйствующим субъектом своими силами и за счёт собственных сре</w:t>
      </w:r>
      <w:proofErr w:type="gramStart"/>
      <w:r w:rsidR="00255E96">
        <w:rPr>
          <w:sz w:val="24"/>
          <w:szCs w:val="24"/>
        </w:rPr>
        <w:t>дств в т</w:t>
      </w:r>
      <w:proofErr w:type="gramEnd"/>
      <w:r w:rsidR="00255E96">
        <w:rPr>
          <w:sz w:val="24"/>
          <w:szCs w:val="24"/>
        </w:rPr>
        <w:t>ечение пятнадцати календарных дней со дня направления хозяйствующему субъекту соответствующего требования Уполномоченного органа.</w:t>
      </w:r>
    </w:p>
    <w:p w:rsidR="00072C41" w:rsidRDefault="00255E96" w:rsidP="002217CB">
      <w:pPr>
        <w:numPr>
          <w:ilvl w:val="1"/>
          <w:numId w:val="13"/>
        </w:numPr>
        <w:tabs>
          <w:tab w:val="left" w:pos="0"/>
          <w:tab w:val="left" w:pos="993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ответственности, согласно действующему законодательству.</w:t>
      </w:r>
    </w:p>
    <w:p w:rsidR="00255E96" w:rsidRDefault="00255E96" w:rsidP="002217CB">
      <w:pPr>
        <w:numPr>
          <w:ilvl w:val="1"/>
          <w:numId w:val="13"/>
        </w:numPr>
        <w:tabs>
          <w:tab w:val="left" w:pos="0"/>
          <w:tab w:val="left" w:pos="993"/>
        </w:tabs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Лица, считающие, что их права и законные интересы нарушаются или могут быть нарушены в результате реализации схемы, подают соответствующее заявление в комиссию.</w:t>
      </w:r>
    </w:p>
    <w:p w:rsidR="00255E96" w:rsidRDefault="00255E96" w:rsidP="00255E96">
      <w:pPr>
        <w:tabs>
          <w:tab w:val="left" w:pos="0"/>
          <w:tab w:val="left" w:pos="99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рассмотрения заявлений и принятия по ним решений устанавливается положением о комиссии.</w:t>
      </w: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ind w:right="-2"/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jc w:val="right"/>
      </w:pPr>
      <w:r>
        <w:lastRenderedPageBreak/>
        <w:t>Приложение 1</w:t>
      </w:r>
    </w:p>
    <w:p w:rsidR="003573EE" w:rsidRDefault="003573EE" w:rsidP="003573EE">
      <w:pPr>
        <w:tabs>
          <w:tab w:val="left" w:pos="0"/>
          <w:tab w:val="left" w:pos="993"/>
        </w:tabs>
        <w:jc w:val="right"/>
      </w:pPr>
      <w:r>
        <w:t>к положению о предоставлении права</w:t>
      </w:r>
    </w:p>
    <w:p w:rsidR="003573EE" w:rsidRDefault="003573EE" w:rsidP="003573EE">
      <w:pPr>
        <w:tabs>
          <w:tab w:val="left" w:pos="0"/>
          <w:tab w:val="left" w:pos="993"/>
        </w:tabs>
        <w:jc w:val="right"/>
      </w:pPr>
      <w:r>
        <w:t>на размещение нестационарных торговых объектов</w:t>
      </w:r>
    </w:p>
    <w:p w:rsidR="003573EE" w:rsidRDefault="003573EE" w:rsidP="003573EE">
      <w:pPr>
        <w:tabs>
          <w:tab w:val="left" w:pos="0"/>
          <w:tab w:val="left" w:pos="993"/>
        </w:tabs>
        <w:jc w:val="right"/>
      </w:pPr>
      <w:r>
        <w:t>на территории муниципального образования</w:t>
      </w:r>
    </w:p>
    <w:p w:rsidR="003573EE" w:rsidRDefault="003573EE" w:rsidP="003573EE">
      <w:pPr>
        <w:tabs>
          <w:tab w:val="left" w:pos="0"/>
          <w:tab w:val="left" w:pos="993"/>
        </w:tabs>
        <w:jc w:val="right"/>
      </w:pPr>
      <w:r>
        <w:t>Большеколпанское сельское поселение</w:t>
      </w:r>
    </w:p>
    <w:p w:rsidR="003573EE" w:rsidRDefault="003573EE" w:rsidP="003573EE">
      <w:pPr>
        <w:tabs>
          <w:tab w:val="left" w:pos="0"/>
          <w:tab w:val="left" w:pos="993"/>
        </w:tabs>
        <w:jc w:val="right"/>
      </w:pPr>
      <w:r>
        <w:t>Гатчинского муниципального района</w:t>
      </w:r>
    </w:p>
    <w:p w:rsidR="003573EE" w:rsidRDefault="003573EE" w:rsidP="003573EE">
      <w:pPr>
        <w:tabs>
          <w:tab w:val="left" w:pos="0"/>
          <w:tab w:val="left" w:pos="993"/>
        </w:tabs>
        <w:jc w:val="right"/>
      </w:pPr>
      <w:r>
        <w:t>Ленинградской области</w:t>
      </w:r>
    </w:p>
    <w:p w:rsidR="002449A7" w:rsidRDefault="002449A7" w:rsidP="002449A7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2449A7" w:rsidRPr="002449A7" w:rsidRDefault="002449A7" w:rsidP="002449A7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3573EE" w:rsidRDefault="003573EE" w:rsidP="003573EE">
      <w:pPr>
        <w:tabs>
          <w:tab w:val="left" w:pos="0"/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 процедуры предоставления права</w:t>
      </w:r>
    </w:p>
    <w:p w:rsidR="003573EE" w:rsidRDefault="003573EE" w:rsidP="003573EE">
      <w:pPr>
        <w:tabs>
          <w:tab w:val="left" w:pos="0"/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размещение НТО на территории </w:t>
      </w:r>
      <w:r w:rsidRPr="001504E0">
        <w:rPr>
          <w:b/>
          <w:sz w:val="24"/>
          <w:szCs w:val="24"/>
        </w:rPr>
        <w:t xml:space="preserve">муниципального образования Большеколпанское сельское поселение </w:t>
      </w:r>
    </w:p>
    <w:p w:rsidR="003573EE" w:rsidRDefault="003573EE" w:rsidP="003573EE">
      <w:pPr>
        <w:tabs>
          <w:tab w:val="left" w:pos="0"/>
          <w:tab w:val="left" w:pos="993"/>
        </w:tabs>
        <w:jc w:val="center"/>
        <w:rPr>
          <w:b/>
          <w:sz w:val="24"/>
          <w:szCs w:val="24"/>
        </w:rPr>
      </w:pPr>
      <w:r w:rsidRPr="001504E0">
        <w:rPr>
          <w:b/>
          <w:sz w:val="24"/>
          <w:szCs w:val="24"/>
        </w:rPr>
        <w:t>Гатчинского муниципального района Ленинградской области</w:t>
      </w:r>
    </w:p>
    <w:p w:rsidR="00D51305" w:rsidRDefault="00D51305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2449A7" w:rsidRDefault="002449A7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D51305" w:rsidRDefault="0048589B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4858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0;margin-top:0;width:186.95pt;height:110.55pt;z-index:251644928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fit-shape-to-text:t">
              <w:txbxContent>
                <w:p w:rsidR="00D51305" w:rsidRDefault="00D51305" w:rsidP="00D51305">
                  <w:pPr>
                    <w:jc w:val="center"/>
                  </w:pPr>
                  <w:r>
                    <w:t>Подача хозяйствующим субъектом в Уполномоченный орган заявления о предоставлении права на размещение НТО</w:t>
                  </w:r>
                </w:p>
              </w:txbxContent>
            </v:textbox>
          </v:shape>
        </w:pict>
      </w:r>
    </w:p>
    <w:p w:rsidR="00D51305" w:rsidRDefault="00D51305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D51305" w:rsidRDefault="00D51305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D51305" w:rsidRDefault="0048589B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4.65pt;margin-top:13.3pt;width:0;height:17.35pt;z-index:251646976" o:connectortype="straight">
            <v:stroke endarrow="block"/>
          </v:shape>
        </w:pict>
      </w:r>
    </w:p>
    <w:p w:rsidR="00D51305" w:rsidRDefault="00D51305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D51305" w:rsidRDefault="0048589B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48589B">
        <w:rPr>
          <w:noProof/>
        </w:rPr>
        <w:pict>
          <v:shape id="_x0000_s1028" type="#_x0000_t202" style="position:absolute;left:0;text-align:left;margin-left:144.9pt;margin-top:3.2pt;width:185.35pt;height:36.4pt;z-index:2516459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>
              <w:txbxContent>
                <w:p w:rsidR="00D51305" w:rsidRDefault="00D51305" w:rsidP="00D51305">
                  <w:pPr>
                    <w:jc w:val="center"/>
                  </w:pPr>
                  <w:r>
                    <w:t>Рассмотрение заявления на заседании комиссии по вопросам НТО</w:t>
                  </w:r>
                </w:p>
              </w:txbxContent>
            </v:textbox>
          </v:shape>
        </w:pict>
      </w:r>
    </w:p>
    <w:p w:rsidR="00D51305" w:rsidRDefault="0048589B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368.3pt;margin-top:8.2pt;width:0;height:26.95pt;z-index:2516551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3" type="#_x0000_t32" style="position:absolute;left:0;text-align:left;margin-left:107.9pt;margin-top:8.2pt;width:0;height:26.95pt;z-index:2516541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left:0;text-align:left;margin-left:331.1pt;margin-top:8.2pt;width:37.9pt;height:0;flip:x;z-index:251653120" o:connectortype="straight"/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107.9pt;margin-top:8.2pt;width:37.9pt;height:0;flip:x;z-index:251652096" o:connectortype="straight"/>
        </w:pict>
      </w:r>
    </w:p>
    <w:p w:rsidR="00D51305" w:rsidRDefault="00D51305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D51305" w:rsidRDefault="0048589B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left:0;text-align:left;margin-left:269.7pt;margin-top:7.85pt;width:185.6pt;height:30.4pt;z-index:25164902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>
              <w:txbxContent>
                <w:p w:rsidR="00D51305" w:rsidRDefault="00D51305" w:rsidP="00D51305">
                  <w:pPr>
                    <w:jc w:val="center"/>
                  </w:pPr>
                  <w:r>
                    <w:t>Если отсутствуют конкурирующие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16.65pt;margin-top:7.1pt;width:185.25pt;height:30.4pt;z-index:25164800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>
              <w:txbxContent>
                <w:p w:rsidR="00D51305" w:rsidRDefault="00D51305" w:rsidP="00D51305">
                  <w:pPr>
                    <w:jc w:val="center"/>
                  </w:pPr>
                  <w:r>
                    <w:t>Если имеются конкурирующие заявления</w:t>
                  </w:r>
                </w:p>
              </w:txbxContent>
            </v:textbox>
          </v:shape>
        </w:pict>
      </w:r>
    </w:p>
    <w:p w:rsidR="00D51305" w:rsidRDefault="00D51305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D51305" w:rsidRDefault="0048589B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107.9pt;margin-top:10.5pt;width:.05pt;height:10.85pt;z-index:2516561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6" type="#_x0000_t32" style="position:absolute;left:0;text-align:left;margin-left:368.35pt;margin-top:10.5pt;width:0;height:11.45pt;z-index:251657216" o:connectortype="straight">
            <v:stroke endarrow="block"/>
          </v:shape>
        </w:pict>
      </w:r>
    </w:p>
    <w:p w:rsidR="00D51305" w:rsidRDefault="0048589B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left:0;text-align:left;margin-left:271.05pt;margin-top:6.85pt;width:185.65pt;height:30.4pt;z-index:2516510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>
              <w:txbxContent>
                <w:p w:rsidR="00D91993" w:rsidRDefault="003F15BD" w:rsidP="00D91993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left:0;text-align:left;margin-left:16.65pt;margin-top:6.25pt;width:185.65pt;height:30.4pt;z-index:25165004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>
              <w:txbxContent>
                <w:p w:rsidR="00D91993" w:rsidRDefault="00D91993" w:rsidP="00D91993">
                  <w:pPr>
                    <w:jc w:val="center"/>
                  </w:pPr>
                  <w:r>
                    <w:t xml:space="preserve">Оценка заявлений, </w:t>
                  </w:r>
                  <w:r w:rsidR="003F15BD">
                    <w:t>определение победителя конкурса</w:t>
                  </w:r>
                </w:p>
              </w:txbxContent>
            </v:textbox>
          </v:shape>
        </w:pict>
      </w:r>
    </w:p>
    <w:p w:rsidR="00D51305" w:rsidRDefault="00D51305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D51305" w:rsidRDefault="0048589B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left:0;text-align:left;margin-left:398.65pt;margin-top:10.1pt;width:0;height:37.55pt;z-index:251660288" o:connectortype="straight"/>
        </w:pict>
      </w:r>
      <w:r>
        <w:rPr>
          <w:noProof/>
          <w:sz w:val="24"/>
          <w:szCs w:val="24"/>
        </w:rPr>
        <w:pict>
          <v:shape id="_x0000_s1049" type="#_x0000_t32" style="position:absolute;left:0;text-align:left;margin-left:70.45pt;margin-top:9.5pt;width:0;height:37.55pt;z-index:251659264" o:connectortype="straight"/>
        </w:pict>
      </w:r>
    </w:p>
    <w:p w:rsidR="00D51305" w:rsidRDefault="0048589B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48589B">
        <w:rPr>
          <w:noProof/>
        </w:rPr>
        <w:pict>
          <v:shape id="_x0000_s1047" type="#_x0000_t202" style="position:absolute;left:0;text-align:left;margin-left:96.05pt;margin-top:7.65pt;width:275.95pt;height:41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V9S2UQAIAAFQEAAAOAAAA&#10;AAAAAAAAAAAAAC4CAABkcnMvZTJvRG9jLnhtbFBLAQItABQABgAIAAAAIQD9LzLW2wAAAAUBAAAP&#10;AAAAAAAAAAAAAAAAAJoEAABkcnMvZG93bnJldi54bWxQSwUGAAAAAAQABADzAAAAogUAAAAA&#10;">
            <v:textbox>
              <w:txbxContent>
                <w:p w:rsidR="003F15BD" w:rsidRDefault="003F15BD" w:rsidP="003F15BD">
                  <w:pPr>
                    <w:jc w:val="center"/>
                  </w:pPr>
                  <w:r>
                    <w:t>Информирование заявителя о результатах рассмотрения заявления и условиях предоставления права на размещение НТО</w:t>
                  </w:r>
                </w:p>
              </w:txbxContent>
            </v:textbox>
          </v:shape>
        </w:pict>
      </w:r>
    </w:p>
    <w:p w:rsidR="00D51305" w:rsidRDefault="00D51305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D51305" w:rsidRDefault="0048589B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32" style="position:absolute;left:0;text-align:left;margin-left:372pt;margin-top:5.65pt;width:26.65pt;height:.6pt;flip:x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1" type="#_x0000_t32" style="position:absolute;left:0;text-align:left;margin-left:70.45pt;margin-top:5.65pt;width:25.6pt;height:0;z-index:251661312" o:connectortype="straight">
            <v:stroke endarrow="block"/>
          </v:shape>
        </w:pict>
      </w:r>
    </w:p>
    <w:p w:rsidR="00D51305" w:rsidRDefault="0048589B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1" type="#_x0000_t32" style="position:absolute;left:0;text-align:left;margin-left:243.85pt;margin-top:7.6pt;width:78.9pt;height:13.3pt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0" type="#_x0000_t32" style="position:absolute;left:0;text-align:left;margin-left:141.1pt;margin-top:7.6pt;width:82.6pt;height:13.3pt;flip:x;z-index:251667456" o:connectortype="straight">
            <v:stroke endarrow="block"/>
          </v:shape>
        </w:pict>
      </w:r>
    </w:p>
    <w:p w:rsidR="00D51305" w:rsidRDefault="0048589B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202" style="position:absolute;left:0;text-align:left;margin-left:29.85pt;margin-top:6.55pt;width:185.6pt;height:30.4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>
              <w:txbxContent>
                <w:p w:rsidR="003F15BD" w:rsidRDefault="002449A7" w:rsidP="003F15BD">
                  <w:pPr>
                    <w:jc w:val="center"/>
                  </w:pPr>
                  <w:r>
                    <w:t>Заявитель согласен с предлагаемыми условиями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5" type="#_x0000_t202" style="position:absolute;left:0;text-align:left;margin-left:255.3pt;margin-top:6.7pt;width:185.6pt;height:30.4pt;z-index:25166438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>
              <w:txbxContent>
                <w:p w:rsidR="003F15BD" w:rsidRDefault="002449A7" w:rsidP="003F15BD">
                  <w:pPr>
                    <w:jc w:val="center"/>
                  </w:pPr>
                  <w:r>
                    <w:t>Заявитель не согласен с предлагаемыми условиями</w:t>
                  </w:r>
                </w:p>
              </w:txbxContent>
            </v:textbox>
          </v:shape>
        </w:pict>
      </w:r>
    </w:p>
    <w:p w:rsidR="00D51305" w:rsidRDefault="00D51305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D51305" w:rsidRDefault="0048589B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2" type="#_x0000_t32" style="position:absolute;left:0;text-align:left;margin-left:141.1pt;margin-top:10.2pt;width:93.55pt;height:18.45pt;z-index:251669504" o:connectortype="straight">
            <v:stroke endarrow="block"/>
          </v:shape>
        </w:pict>
      </w:r>
    </w:p>
    <w:p w:rsidR="00D51305" w:rsidRDefault="00D51305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D51305" w:rsidRDefault="0048589B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202" style="position:absolute;left:0;text-align:left;margin-left:111.65pt;margin-top:1.05pt;width:250.9pt;height:44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V9S2UQAIAAFQEAAAOAAAA&#10;AAAAAAAAAAAAAC4CAABkcnMvZTJvRG9jLnhtbFBLAQItABQABgAIAAAAIQD9LzLW2wAAAAUBAAAP&#10;AAAAAAAAAAAAAAAAAJoEAABkcnMvZG93bnJldi54bWxQSwUGAAAAAAQABADzAAAAogUAAAAA&#10;">
            <v:textbox>
              <w:txbxContent>
                <w:p w:rsidR="002449A7" w:rsidRDefault="002449A7" w:rsidP="002449A7">
                  <w:pPr>
                    <w:jc w:val="center"/>
                  </w:pPr>
                  <w:r>
                    <w:t>Разработка и утверждение правового акта Уполномоченного органа о внесении изменений в Схему</w:t>
                  </w:r>
                </w:p>
              </w:txbxContent>
            </v:textbox>
          </v:shape>
        </w:pict>
      </w:r>
    </w:p>
    <w:p w:rsidR="00D51305" w:rsidRDefault="00D51305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D51305" w:rsidRDefault="00D51305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D51305" w:rsidRDefault="0048589B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32" style="position:absolute;left:0;text-align:left;margin-left:238.65pt;margin-top:4.2pt;width:0;height:15.45pt;z-index:251670528" o:connectortype="straight">
            <v:stroke endarrow="block"/>
          </v:shape>
        </w:pict>
      </w:r>
    </w:p>
    <w:p w:rsidR="00D51305" w:rsidRDefault="0048589B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202" style="position:absolute;left:0;text-align:left;margin-left:111.65pt;margin-top:5.85pt;width:250.9pt;height: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V9S2UQAIAAFQEAAAOAAAA&#10;AAAAAAAAAAAAAC4CAABkcnMvZTJvRG9jLnhtbFBLAQItABQABgAIAAAAIQD9LzLW2wAAAAUBAAAP&#10;AAAAAAAAAAAAAAAAAJoEAABkcnMvZG93bnJldi54bWxQSwUGAAAAAAQABADzAAAAogUAAAAA&#10;">
            <v:textbox>
              <w:txbxContent>
                <w:p w:rsidR="002449A7" w:rsidRDefault="002449A7" w:rsidP="002449A7">
                  <w:pPr>
                    <w:jc w:val="center"/>
                  </w:pPr>
                  <w:r>
                    <w:t>Направление (вручение) заявителю вступившего в законную силу правового акта Уполномоченного органа о предоставлении права на размещение НТО</w:t>
                  </w:r>
                </w:p>
              </w:txbxContent>
            </v:textbox>
          </v:shape>
        </w:pict>
      </w:r>
    </w:p>
    <w:p w:rsidR="00D51305" w:rsidRDefault="00D51305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D51305" w:rsidRDefault="00D51305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D51305" w:rsidRDefault="00D51305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2449A7" w:rsidRDefault="002449A7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2449A7" w:rsidRDefault="002449A7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2449A7" w:rsidRDefault="002449A7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2449A7" w:rsidRDefault="002449A7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2449A7" w:rsidRDefault="002449A7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2449A7" w:rsidRDefault="002449A7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2449A7" w:rsidRDefault="002449A7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B76383" w:rsidRDefault="00B76383" w:rsidP="003573EE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B76383" w:rsidRDefault="00B76383" w:rsidP="002449A7">
      <w:pPr>
        <w:tabs>
          <w:tab w:val="left" w:pos="0"/>
          <w:tab w:val="left" w:pos="993"/>
        </w:tabs>
        <w:jc w:val="right"/>
      </w:pPr>
    </w:p>
    <w:p w:rsidR="002449A7" w:rsidRDefault="002449A7" w:rsidP="002449A7">
      <w:pPr>
        <w:tabs>
          <w:tab w:val="left" w:pos="0"/>
          <w:tab w:val="left" w:pos="993"/>
        </w:tabs>
        <w:jc w:val="right"/>
      </w:pPr>
      <w:r>
        <w:lastRenderedPageBreak/>
        <w:t>Приложение 2</w:t>
      </w:r>
    </w:p>
    <w:p w:rsidR="002449A7" w:rsidRDefault="002449A7" w:rsidP="002449A7">
      <w:pPr>
        <w:tabs>
          <w:tab w:val="left" w:pos="0"/>
          <w:tab w:val="left" w:pos="993"/>
        </w:tabs>
        <w:jc w:val="right"/>
      </w:pPr>
      <w:r>
        <w:t>к положению о предоставлении права</w:t>
      </w:r>
    </w:p>
    <w:p w:rsidR="002449A7" w:rsidRDefault="002449A7" w:rsidP="002449A7">
      <w:pPr>
        <w:tabs>
          <w:tab w:val="left" w:pos="0"/>
          <w:tab w:val="left" w:pos="993"/>
        </w:tabs>
        <w:jc w:val="right"/>
      </w:pPr>
      <w:r>
        <w:t>на размещение нестационарных торговых объектов</w:t>
      </w:r>
    </w:p>
    <w:p w:rsidR="002449A7" w:rsidRDefault="002449A7" w:rsidP="002449A7">
      <w:pPr>
        <w:tabs>
          <w:tab w:val="left" w:pos="0"/>
          <w:tab w:val="left" w:pos="993"/>
        </w:tabs>
        <w:jc w:val="right"/>
      </w:pPr>
      <w:r>
        <w:t>на территории муниципального образования</w:t>
      </w:r>
    </w:p>
    <w:p w:rsidR="002449A7" w:rsidRDefault="002449A7" w:rsidP="002449A7">
      <w:pPr>
        <w:tabs>
          <w:tab w:val="left" w:pos="0"/>
          <w:tab w:val="left" w:pos="993"/>
        </w:tabs>
        <w:jc w:val="right"/>
      </w:pPr>
      <w:r>
        <w:t>Большеколпанское сельское поселение</w:t>
      </w:r>
    </w:p>
    <w:p w:rsidR="002449A7" w:rsidRDefault="002449A7" w:rsidP="002449A7">
      <w:pPr>
        <w:tabs>
          <w:tab w:val="left" w:pos="0"/>
          <w:tab w:val="left" w:pos="993"/>
        </w:tabs>
        <w:jc w:val="right"/>
      </w:pPr>
      <w:r>
        <w:t>Гатчинского муниципального района</w:t>
      </w:r>
    </w:p>
    <w:p w:rsidR="002449A7" w:rsidRDefault="002449A7" w:rsidP="002449A7">
      <w:pPr>
        <w:tabs>
          <w:tab w:val="left" w:pos="0"/>
          <w:tab w:val="left" w:pos="993"/>
        </w:tabs>
        <w:jc w:val="right"/>
      </w:pPr>
      <w:r>
        <w:t>Ленинградской области</w:t>
      </w:r>
    </w:p>
    <w:p w:rsidR="002449A7" w:rsidRDefault="002449A7" w:rsidP="002449A7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2449A7" w:rsidRPr="002449A7" w:rsidRDefault="002449A7" w:rsidP="002449A7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2449A7" w:rsidRDefault="002449A7" w:rsidP="002449A7">
      <w:pPr>
        <w:tabs>
          <w:tab w:val="left" w:pos="0"/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конкурирующих заявлений о предоставлении права</w:t>
      </w:r>
    </w:p>
    <w:p w:rsidR="002449A7" w:rsidRDefault="002449A7" w:rsidP="002449A7">
      <w:pPr>
        <w:tabs>
          <w:tab w:val="left" w:pos="0"/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размещение НТО на территории </w:t>
      </w:r>
      <w:r w:rsidRPr="001504E0">
        <w:rPr>
          <w:b/>
          <w:sz w:val="24"/>
          <w:szCs w:val="24"/>
        </w:rPr>
        <w:t xml:space="preserve">муниципального образования Большеколпанское сельское поселение </w:t>
      </w:r>
    </w:p>
    <w:p w:rsidR="002449A7" w:rsidRDefault="002449A7" w:rsidP="002449A7">
      <w:pPr>
        <w:tabs>
          <w:tab w:val="left" w:pos="0"/>
          <w:tab w:val="left" w:pos="993"/>
        </w:tabs>
        <w:jc w:val="center"/>
        <w:rPr>
          <w:b/>
          <w:sz w:val="24"/>
          <w:szCs w:val="24"/>
        </w:rPr>
      </w:pPr>
      <w:r w:rsidRPr="001504E0">
        <w:rPr>
          <w:b/>
          <w:sz w:val="24"/>
          <w:szCs w:val="24"/>
        </w:rPr>
        <w:t>Гатчинского муниципального района Ленинградской области</w:t>
      </w:r>
    </w:p>
    <w:p w:rsidR="002449A7" w:rsidRDefault="002449A7" w:rsidP="002449A7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654"/>
        <w:gridCol w:w="1276"/>
      </w:tblGrid>
      <w:tr w:rsidR="008D084D" w:rsidRPr="008D084D" w:rsidTr="008D084D">
        <w:tc>
          <w:tcPr>
            <w:tcW w:w="534" w:type="dxa"/>
            <w:shd w:val="clear" w:color="auto" w:fill="auto"/>
          </w:tcPr>
          <w:p w:rsidR="002449A7" w:rsidRPr="008D084D" w:rsidRDefault="00881376" w:rsidP="008D084D">
            <w:pPr>
              <w:tabs>
                <w:tab w:val="left" w:pos="0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8D084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D084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D084D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8D084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54" w:type="dxa"/>
            <w:shd w:val="clear" w:color="auto" w:fill="auto"/>
          </w:tcPr>
          <w:p w:rsidR="00881376" w:rsidRPr="008D084D" w:rsidRDefault="00881376" w:rsidP="008D084D">
            <w:pPr>
              <w:tabs>
                <w:tab w:val="left" w:pos="0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</w:p>
          <w:p w:rsidR="002449A7" w:rsidRPr="008D084D" w:rsidRDefault="00881376" w:rsidP="008D084D">
            <w:pPr>
              <w:tabs>
                <w:tab w:val="left" w:pos="0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8D084D">
              <w:rPr>
                <w:b/>
                <w:sz w:val="22"/>
                <w:szCs w:val="22"/>
              </w:rPr>
              <w:t>Параметры заявления, подлежащие оценке</w:t>
            </w:r>
          </w:p>
        </w:tc>
        <w:tc>
          <w:tcPr>
            <w:tcW w:w="1276" w:type="dxa"/>
            <w:shd w:val="clear" w:color="auto" w:fill="auto"/>
          </w:tcPr>
          <w:p w:rsidR="00881376" w:rsidRPr="008D084D" w:rsidRDefault="00881376" w:rsidP="008D084D">
            <w:pPr>
              <w:tabs>
                <w:tab w:val="left" w:pos="0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8D084D">
              <w:rPr>
                <w:b/>
                <w:sz w:val="22"/>
                <w:szCs w:val="22"/>
              </w:rPr>
              <w:t>Критерии оценки</w:t>
            </w:r>
          </w:p>
          <w:p w:rsidR="002449A7" w:rsidRPr="008D084D" w:rsidRDefault="00881376" w:rsidP="008D084D">
            <w:pPr>
              <w:tabs>
                <w:tab w:val="left" w:pos="0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8D084D">
              <w:rPr>
                <w:b/>
                <w:sz w:val="22"/>
                <w:szCs w:val="22"/>
              </w:rPr>
              <w:t>(в баллах)</w:t>
            </w:r>
          </w:p>
        </w:tc>
      </w:tr>
      <w:tr w:rsidR="00881376" w:rsidRPr="008D084D" w:rsidTr="008D084D">
        <w:tc>
          <w:tcPr>
            <w:tcW w:w="534" w:type="dxa"/>
            <w:shd w:val="clear" w:color="auto" w:fill="auto"/>
          </w:tcPr>
          <w:p w:rsidR="00881376" w:rsidRPr="008D084D" w:rsidRDefault="00881376" w:rsidP="008D084D">
            <w:pPr>
              <w:tabs>
                <w:tab w:val="left" w:pos="0"/>
                <w:tab w:val="left" w:pos="99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881376" w:rsidRPr="008D084D" w:rsidRDefault="00881376" w:rsidP="008D084D">
            <w:pPr>
              <w:tabs>
                <w:tab w:val="left" w:pos="0"/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Заявитель является субъектом малого или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881376" w:rsidRPr="008D084D" w:rsidRDefault="00881376" w:rsidP="008D084D">
            <w:pPr>
              <w:tabs>
                <w:tab w:val="left" w:pos="0"/>
                <w:tab w:val="left" w:pos="99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1</w:t>
            </w:r>
          </w:p>
        </w:tc>
      </w:tr>
      <w:tr w:rsidR="00881376" w:rsidRPr="008D084D" w:rsidTr="008D084D">
        <w:tc>
          <w:tcPr>
            <w:tcW w:w="534" w:type="dxa"/>
            <w:shd w:val="clear" w:color="auto" w:fill="auto"/>
          </w:tcPr>
          <w:p w:rsidR="00881376" w:rsidRPr="008D084D" w:rsidRDefault="00881376" w:rsidP="008D084D">
            <w:pPr>
              <w:tabs>
                <w:tab w:val="left" w:pos="0"/>
                <w:tab w:val="left" w:pos="99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881376" w:rsidRPr="008D084D" w:rsidRDefault="00881376" w:rsidP="008D084D">
            <w:pPr>
              <w:tabs>
                <w:tab w:val="left" w:pos="0"/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Заявитель зарегистрирован и состоит на налоговом учёте в территориальных налоговых органах Гатчинского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881376" w:rsidRPr="008D084D" w:rsidRDefault="00881376" w:rsidP="008D084D">
            <w:pPr>
              <w:tabs>
                <w:tab w:val="left" w:pos="0"/>
                <w:tab w:val="left" w:pos="99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2</w:t>
            </w:r>
          </w:p>
        </w:tc>
      </w:tr>
      <w:tr w:rsidR="00881376" w:rsidRPr="008D084D" w:rsidTr="008D084D">
        <w:tc>
          <w:tcPr>
            <w:tcW w:w="534" w:type="dxa"/>
            <w:shd w:val="clear" w:color="auto" w:fill="auto"/>
          </w:tcPr>
          <w:p w:rsidR="00881376" w:rsidRPr="008D084D" w:rsidRDefault="00881376" w:rsidP="008D084D">
            <w:pPr>
              <w:tabs>
                <w:tab w:val="left" w:pos="0"/>
                <w:tab w:val="left" w:pos="99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881376" w:rsidRPr="008D084D" w:rsidRDefault="00881376" w:rsidP="008D084D">
            <w:pPr>
              <w:tabs>
                <w:tab w:val="left" w:pos="0"/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Более 70% ассортимента НТО составляют товары собственного производства заявителя (оценивается, если имеются подтверждающие документы)</w:t>
            </w:r>
          </w:p>
        </w:tc>
        <w:tc>
          <w:tcPr>
            <w:tcW w:w="1276" w:type="dxa"/>
            <w:shd w:val="clear" w:color="auto" w:fill="auto"/>
          </w:tcPr>
          <w:p w:rsidR="00881376" w:rsidRPr="008D084D" w:rsidRDefault="00881376" w:rsidP="008D084D">
            <w:pPr>
              <w:tabs>
                <w:tab w:val="left" w:pos="0"/>
                <w:tab w:val="left" w:pos="99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3</w:t>
            </w:r>
          </w:p>
        </w:tc>
      </w:tr>
      <w:tr w:rsidR="00881376" w:rsidRPr="008D084D" w:rsidTr="008D084D">
        <w:tc>
          <w:tcPr>
            <w:tcW w:w="534" w:type="dxa"/>
            <w:shd w:val="clear" w:color="auto" w:fill="auto"/>
          </w:tcPr>
          <w:p w:rsidR="00881376" w:rsidRPr="008D084D" w:rsidRDefault="00881376" w:rsidP="008D084D">
            <w:pPr>
              <w:tabs>
                <w:tab w:val="left" w:pos="0"/>
                <w:tab w:val="left" w:pos="99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881376" w:rsidRPr="008D084D" w:rsidRDefault="00881376" w:rsidP="008D084D">
            <w:pPr>
              <w:tabs>
                <w:tab w:val="left" w:pos="0"/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Ассортимент НТО (*градация оценок устанавливается по видам товаров в зависимости от потребности в обеспечении населения муниципального образования определённым видом товара)</w:t>
            </w:r>
          </w:p>
        </w:tc>
        <w:tc>
          <w:tcPr>
            <w:tcW w:w="1276" w:type="dxa"/>
            <w:shd w:val="clear" w:color="auto" w:fill="auto"/>
          </w:tcPr>
          <w:p w:rsidR="00881376" w:rsidRPr="008D084D" w:rsidRDefault="00881376" w:rsidP="008D084D">
            <w:pPr>
              <w:tabs>
                <w:tab w:val="left" w:pos="0"/>
                <w:tab w:val="left" w:pos="99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*</w:t>
            </w:r>
          </w:p>
        </w:tc>
      </w:tr>
      <w:tr w:rsidR="00881376" w:rsidRPr="008D084D" w:rsidTr="008D084D">
        <w:tc>
          <w:tcPr>
            <w:tcW w:w="534" w:type="dxa"/>
            <w:shd w:val="clear" w:color="auto" w:fill="auto"/>
          </w:tcPr>
          <w:p w:rsidR="00881376" w:rsidRPr="008D084D" w:rsidRDefault="00881376" w:rsidP="008D084D">
            <w:pPr>
              <w:tabs>
                <w:tab w:val="left" w:pos="0"/>
                <w:tab w:val="left" w:pos="99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881376" w:rsidRPr="008D084D" w:rsidRDefault="00881376" w:rsidP="008D084D">
            <w:pPr>
              <w:tabs>
                <w:tab w:val="left" w:pos="0"/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Обеспечение доступности НТТО для инвалидов (оценивается, если доступность для инвалидов обеспечена или имеется письменное обязательство заявителя и план-график выполнения работ и мероприятий по обеспечению доступности для инвалидов)</w:t>
            </w:r>
          </w:p>
        </w:tc>
        <w:tc>
          <w:tcPr>
            <w:tcW w:w="1276" w:type="dxa"/>
            <w:shd w:val="clear" w:color="auto" w:fill="auto"/>
          </w:tcPr>
          <w:p w:rsidR="00881376" w:rsidRPr="008D084D" w:rsidRDefault="00881376" w:rsidP="008D084D">
            <w:pPr>
              <w:tabs>
                <w:tab w:val="left" w:pos="0"/>
                <w:tab w:val="left" w:pos="99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2</w:t>
            </w:r>
          </w:p>
        </w:tc>
      </w:tr>
      <w:tr w:rsidR="00881376" w:rsidRPr="008D084D" w:rsidTr="008D084D">
        <w:tc>
          <w:tcPr>
            <w:tcW w:w="534" w:type="dxa"/>
            <w:shd w:val="clear" w:color="auto" w:fill="auto"/>
          </w:tcPr>
          <w:p w:rsidR="00881376" w:rsidRPr="008D084D" w:rsidRDefault="00881376" w:rsidP="008D084D">
            <w:pPr>
              <w:tabs>
                <w:tab w:val="left" w:pos="0"/>
                <w:tab w:val="left" w:pos="99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6.</w:t>
            </w:r>
          </w:p>
        </w:tc>
        <w:tc>
          <w:tcPr>
            <w:tcW w:w="7654" w:type="dxa"/>
            <w:shd w:val="clear" w:color="auto" w:fill="auto"/>
          </w:tcPr>
          <w:p w:rsidR="00881376" w:rsidRPr="008D084D" w:rsidRDefault="00881376" w:rsidP="008D084D">
            <w:pPr>
              <w:tabs>
                <w:tab w:val="left" w:pos="0"/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Внешний вид и оформление НТО (оценивается, если отсутствуют</w:t>
            </w:r>
            <w:r w:rsidR="00880586" w:rsidRPr="008D084D">
              <w:rPr>
                <w:sz w:val="22"/>
                <w:szCs w:val="22"/>
              </w:rPr>
              <w:t xml:space="preserve"> обязательные требования к НТО, размещаемым на территории Большеколпанского сельского поселения</w:t>
            </w:r>
            <w:r w:rsidRPr="008D084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81376" w:rsidRPr="008D084D" w:rsidRDefault="00880586" w:rsidP="008D084D">
            <w:pPr>
              <w:tabs>
                <w:tab w:val="left" w:pos="0"/>
                <w:tab w:val="left" w:pos="99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2</w:t>
            </w:r>
          </w:p>
        </w:tc>
      </w:tr>
      <w:tr w:rsidR="00880586" w:rsidRPr="008D084D" w:rsidTr="008D084D">
        <w:tc>
          <w:tcPr>
            <w:tcW w:w="534" w:type="dxa"/>
            <w:shd w:val="clear" w:color="auto" w:fill="auto"/>
          </w:tcPr>
          <w:p w:rsidR="00880586" w:rsidRPr="008D084D" w:rsidRDefault="00880586" w:rsidP="008D084D">
            <w:pPr>
              <w:tabs>
                <w:tab w:val="left" w:pos="0"/>
                <w:tab w:val="left" w:pos="99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7.</w:t>
            </w:r>
          </w:p>
        </w:tc>
        <w:tc>
          <w:tcPr>
            <w:tcW w:w="7654" w:type="dxa"/>
            <w:shd w:val="clear" w:color="auto" w:fill="auto"/>
          </w:tcPr>
          <w:p w:rsidR="00880586" w:rsidRPr="008D084D" w:rsidRDefault="00880586" w:rsidP="008D084D">
            <w:pPr>
              <w:tabs>
                <w:tab w:val="left" w:pos="0"/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Дизайн–проект благоустройства прилегающей территории</w:t>
            </w:r>
          </w:p>
        </w:tc>
        <w:tc>
          <w:tcPr>
            <w:tcW w:w="1276" w:type="dxa"/>
            <w:shd w:val="clear" w:color="auto" w:fill="auto"/>
          </w:tcPr>
          <w:p w:rsidR="00880586" w:rsidRPr="008D084D" w:rsidRDefault="00880586" w:rsidP="008D084D">
            <w:pPr>
              <w:tabs>
                <w:tab w:val="left" w:pos="0"/>
                <w:tab w:val="left" w:pos="993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2</w:t>
            </w:r>
          </w:p>
        </w:tc>
      </w:tr>
    </w:tbl>
    <w:p w:rsidR="002449A7" w:rsidRDefault="002449A7" w:rsidP="002449A7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bookmarkStart w:id="0" w:name="_GoBack"/>
      <w:bookmarkEnd w:id="0"/>
    </w:p>
    <w:p w:rsidR="002449A7" w:rsidRDefault="002449A7" w:rsidP="002449A7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2449A7" w:rsidRPr="002449A7" w:rsidRDefault="002449A7" w:rsidP="002449A7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sectPr w:rsidR="002449A7" w:rsidRPr="002449A7" w:rsidSect="00DB5F9B"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C1" w:rsidRDefault="006205C1" w:rsidP="00DB5F9B">
      <w:r>
        <w:separator/>
      </w:r>
    </w:p>
  </w:endnote>
  <w:endnote w:type="continuationSeparator" w:id="0">
    <w:p w:rsidR="006205C1" w:rsidRDefault="006205C1" w:rsidP="00DB5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9B" w:rsidRDefault="00DB5F9B" w:rsidP="005F2032">
    <w:pPr>
      <w:pStyle w:val="aa"/>
      <w:jc w:val="center"/>
    </w:pPr>
  </w:p>
  <w:p w:rsidR="00DB5F9B" w:rsidRDefault="00DB5F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C1" w:rsidRDefault="006205C1" w:rsidP="00DB5F9B">
      <w:r>
        <w:separator/>
      </w:r>
    </w:p>
  </w:footnote>
  <w:footnote w:type="continuationSeparator" w:id="0">
    <w:p w:rsidR="006205C1" w:rsidRDefault="006205C1" w:rsidP="00DB5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2"/>
    <w:multiLevelType w:val="hybridMultilevel"/>
    <w:tmpl w:val="BD806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68ED"/>
    <w:multiLevelType w:val="hybridMultilevel"/>
    <w:tmpl w:val="E2EA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4D0F"/>
    <w:multiLevelType w:val="hybridMultilevel"/>
    <w:tmpl w:val="91DC1E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2C78FE"/>
    <w:multiLevelType w:val="hybridMultilevel"/>
    <w:tmpl w:val="D5B0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616CE"/>
    <w:multiLevelType w:val="multilevel"/>
    <w:tmpl w:val="E9B0C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A9D6786"/>
    <w:multiLevelType w:val="hybridMultilevel"/>
    <w:tmpl w:val="91DC1E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9C5F21"/>
    <w:multiLevelType w:val="hybridMultilevel"/>
    <w:tmpl w:val="DDFE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E0A1C"/>
    <w:multiLevelType w:val="hybridMultilevel"/>
    <w:tmpl w:val="D7B0F698"/>
    <w:lvl w:ilvl="0" w:tplc="B8284C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3510424"/>
    <w:multiLevelType w:val="hybridMultilevel"/>
    <w:tmpl w:val="91DC1E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257599"/>
    <w:multiLevelType w:val="hybridMultilevel"/>
    <w:tmpl w:val="91DC1E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6D35B2"/>
    <w:multiLevelType w:val="hybridMultilevel"/>
    <w:tmpl w:val="91DC1E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1F6D00"/>
    <w:multiLevelType w:val="hybridMultilevel"/>
    <w:tmpl w:val="D2048698"/>
    <w:lvl w:ilvl="0" w:tplc="D01EC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A6BEA"/>
    <w:multiLevelType w:val="hybridMultilevel"/>
    <w:tmpl w:val="91DC1E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7CB"/>
    <w:rsid w:val="000035A6"/>
    <w:rsid w:val="00004A73"/>
    <w:rsid w:val="00005762"/>
    <w:rsid w:val="0001335E"/>
    <w:rsid w:val="000139EE"/>
    <w:rsid w:val="000148CA"/>
    <w:rsid w:val="000154E9"/>
    <w:rsid w:val="00016494"/>
    <w:rsid w:val="00016EA8"/>
    <w:rsid w:val="000171CA"/>
    <w:rsid w:val="00020ED3"/>
    <w:rsid w:val="000211B1"/>
    <w:rsid w:val="00021DF5"/>
    <w:rsid w:val="00023321"/>
    <w:rsid w:val="00025E4A"/>
    <w:rsid w:val="000305D8"/>
    <w:rsid w:val="0003245F"/>
    <w:rsid w:val="00035C0A"/>
    <w:rsid w:val="00035C98"/>
    <w:rsid w:val="00040765"/>
    <w:rsid w:val="00056B58"/>
    <w:rsid w:val="000605D0"/>
    <w:rsid w:val="0006449F"/>
    <w:rsid w:val="00065076"/>
    <w:rsid w:val="000675EE"/>
    <w:rsid w:val="00071A99"/>
    <w:rsid w:val="00072C41"/>
    <w:rsid w:val="00074F1F"/>
    <w:rsid w:val="00075F8C"/>
    <w:rsid w:val="00076236"/>
    <w:rsid w:val="00080944"/>
    <w:rsid w:val="000839DA"/>
    <w:rsid w:val="000909ED"/>
    <w:rsid w:val="000A7BEE"/>
    <w:rsid w:val="000A7DDA"/>
    <w:rsid w:val="000B22AB"/>
    <w:rsid w:val="000B64A8"/>
    <w:rsid w:val="000C5CB3"/>
    <w:rsid w:val="000D06FD"/>
    <w:rsid w:val="000D263A"/>
    <w:rsid w:val="000D2DDF"/>
    <w:rsid w:val="000D376C"/>
    <w:rsid w:val="000D3801"/>
    <w:rsid w:val="000E12B8"/>
    <w:rsid w:val="000E509B"/>
    <w:rsid w:val="000F22B7"/>
    <w:rsid w:val="00102505"/>
    <w:rsid w:val="0010394D"/>
    <w:rsid w:val="00107716"/>
    <w:rsid w:val="00107F2F"/>
    <w:rsid w:val="00110F2C"/>
    <w:rsid w:val="0011307C"/>
    <w:rsid w:val="001146A6"/>
    <w:rsid w:val="00116BED"/>
    <w:rsid w:val="00116C3C"/>
    <w:rsid w:val="0012450C"/>
    <w:rsid w:val="001274E5"/>
    <w:rsid w:val="00130035"/>
    <w:rsid w:val="00140807"/>
    <w:rsid w:val="00140837"/>
    <w:rsid w:val="0014221E"/>
    <w:rsid w:val="00142CE5"/>
    <w:rsid w:val="001468A4"/>
    <w:rsid w:val="001504E0"/>
    <w:rsid w:val="00151384"/>
    <w:rsid w:val="00151DD3"/>
    <w:rsid w:val="001520A0"/>
    <w:rsid w:val="00160215"/>
    <w:rsid w:val="001634F0"/>
    <w:rsid w:val="00164C61"/>
    <w:rsid w:val="00170AB3"/>
    <w:rsid w:val="00171852"/>
    <w:rsid w:val="0018014A"/>
    <w:rsid w:val="001815DE"/>
    <w:rsid w:val="00183485"/>
    <w:rsid w:val="00184FAF"/>
    <w:rsid w:val="001858C0"/>
    <w:rsid w:val="00186881"/>
    <w:rsid w:val="00190AE1"/>
    <w:rsid w:val="00190AFE"/>
    <w:rsid w:val="0019168A"/>
    <w:rsid w:val="00194712"/>
    <w:rsid w:val="00194D8E"/>
    <w:rsid w:val="0019510E"/>
    <w:rsid w:val="0019560F"/>
    <w:rsid w:val="001A04F1"/>
    <w:rsid w:val="001A15F4"/>
    <w:rsid w:val="001A16CC"/>
    <w:rsid w:val="001A25F0"/>
    <w:rsid w:val="001A28E4"/>
    <w:rsid w:val="001A2BAD"/>
    <w:rsid w:val="001A6D40"/>
    <w:rsid w:val="001A79B6"/>
    <w:rsid w:val="001B0A42"/>
    <w:rsid w:val="001B2B91"/>
    <w:rsid w:val="001B2E50"/>
    <w:rsid w:val="001B6B95"/>
    <w:rsid w:val="001B6C57"/>
    <w:rsid w:val="001B6EF4"/>
    <w:rsid w:val="001B712E"/>
    <w:rsid w:val="001C63CB"/>
    <w:rsid w:val="001C6C0D"/>
    <w:rsid w:val="001C7419"/>
    <w:rsid w:val="001D614C"/>
    <w:rsid w:val="001D68FC"/>
    <w:rsid w:val="001E11B5"/>
    <w:rsid w:val="001E16B2"/>
    <w:rsid w:val="001E31CE"/>
    <w:rsid w:val="001E408D"/>
    <w:rsid w:val="001E4D37"/>
    <w:rsid w:val="002035A0"/>
    <w:rsid w:val="00210B3A"/>
    <w:rsid w:val="0021296A"/>
    <w:rsid w:val="0021510D"/>
    <w:rsid w:val="00215BE4"/>
    <w:rsid w:val="002202D4"/>
    <w:rsid w:val="002203CC"/>
    <w:rsid w:val="002217CB"/>
    <w:rsid w:val="00222888"/>
    <w:rsid w:val="00225943"/>
    <w:rsid w:val="00227547"/>
    <w:rsid w:val="00227A7D"/>
    <w:rsid w:val="00233FEF"/>
    <w:rsid w:val="00237035"/>
    <w:rsid w:val="002417AE"/>
    <w:rsid w:val="00242271"/>
    <w:rsid w:val="002431C2"/>
    <w:rsid w:val="002449A7"/>
    <w:rsid w:val="00244BF6"/>
    <w:rsid w:val="002451F0"/>
    <w:rsid w:val="00246AAD"/>
    <w:rsid w:val="00255437"/>
    <w:rsid w:val="00255E96"/>
    <w:rsid w:val="00255F71"/>
    <w:rsid w:val="00257A90"/>
    <w:rsid w:val="00257BED"/>
    <w:rsid w:val="00260974"/>
    <w:rsid w:val="00262215"/>
    <w:rsid w:val="00263D45"/>
    <w:rsid w:val="002647C8"/>
    <w:rsid w:val="0026798B"/>
    <w:rsid w:val="00276757"/>
    <w:rsid w:val="00280836"/>
    <w:rsid w:val="0028173B"/>
    <w:rsid w:val="00281826"/>
    <w:rsid w:val="00281898"/>
    <w:rsid w:val="0028707D"/>
    <w:rsid w:val="00290C1B"/>
    <w:rsid w:val="00291D1C"/>
    <w:rsid w:val="002A08C3"/>
    <w:rsid w:val="002A25A2"/>
    <w:rsid w:val="002A2666"/>
    <w:rsid w:val="002A4D20"/>
    <w:rsid w:val="002B1085"/>
    <w:rsid w:val="002B1702"/>
    <w:rsid w:val="002B262A"/>
    <w:rsid w:val="002B2C01"/>
    <w:rsid w:val="002B4D02"/>
    <w:rsid w:val="002B7922"/>
    <w:rsid w:val="002C14C9"/>
    <w:rsid w:val="002D08FE"/>
    <w:rsid w:val="002D53D4"/>
    <w:rsid w:val="002D709A"/>
    <w:rsid w:val="002E0132"/>
    <w:rsid w:val="002E3705"/>
    <w:rsid w:val="002E43CB"/>
    <w:rsid w:val="002E50D1"/>
    <w:rsid w:val="002E58B8"/>
    <w:rsid w:val="002E721A"/>
    <w:rsid w:val="002F49A5"/>
    <w:rsid w:val="002F5B63"/>
    <w:rsid w:val="002F6821"/>
    <w:rsid w:val="002F7A55"/>
    <w:rsid w:val="00301EA3"/>
    <w:rsid w:val="00304664"/>
    <w:rsid w:val="00306BFF"/>
    <w:rsid w:val="00307910"/>
    <w:rsid w:val="003120C4"/>
    <w:rsid w:val="00320C97"/>
    <w:rsid w:val="003210D8"/>
    <w:rsid w:val="00321B21"/>
    <w:rsid w:val="00322A4C"/>
    <w:rsid w:val="00322D3A"/>
    <w:rsid w:val="00325D21"/>
    <w:rsid w:val="00330AFF"/>
    <w:rsid w:val="00331E0A"/>
    <w:rsid w:val="0033205A"/>
    <w:rsid w:val="00334B4E"/>
    <w:rsid w:val="00334F72"/>
    <w:rsid w:val="003350A8"/>
    <w:rsid w:val="00335F3D"/>
    <w:rsid w:val="003406A9"/>
    <w:rsid w:val="00345341"/>
    <w:rsid w:val="00346189"/>
    <w:rsid w:val="00346A26"/>
    <w:rsid w:val="00347D79"/>
    <w:rsid w:val="0035580B"/>
    <w:rsid w:val="003573EE"/>
    <w:rsid w:val="003577E4"/>
    <w:rsid w:val="0036107C"/>
    <w:rsid w:val="0036440F"/>
    <w:rsid w:val="00370429"/>
    <w:rsid w:val="00370A84"/>
    <w:rsid w:val="003718BA"/>
    <w:rsid w:val="003736E2"/>
    <w:rsid w:val="003747BC"/>
    <w:rsid w:val="003758EE"/>
    <w:rsid w:val="003771CA"/>
    <w:rsid w:val="0037730C"/>
    <w:rsid w:val="00381A64"/>
    <w:rsid w:val="00381F95"/>
    <w:rsid w:val="00383658"/>
    <w:rsid w:val="0038390B"/>
    <w:rsid w:val="003845AB"/>
    <w:rsid w:val="00384B21"/>
    <w:rsid w:val="00385E4E"/>
    <w:rsid w:val="003871DD"/>
    <w:rsid w:val="00387C09"/>
    <w:rsid w:val="0039003F"/>
    <w:rsid w:val="00390DD1"/>
    <w:rsid w:val="00392307"/>
    <w:rsid w:val="003971EE"/>
    <w:rsid w:val="00397CE8"/>
    <w:rsid w:val="003A463E"/>
    <w:rsid w:val="003A6207"/>
    <w:rsid w:val="003A6A0C"/>
    <w:rsid w:val="003A6A4C"/>
    <w:rsid w:val="003B195F"/>
    <w:rsid w:val="003B1CAC"/>
    <w:rsid w:val="003B21D8"/>
    <w:rsid w:val="003B2FA5"/>
    <w:rsid w:val="003B342C"/>
    <w:rsid w:val="003B4D53"/>
    <w:rsid w:val="003C4FA1"/>
    <w:rsid w:val="003C6009"/>
    <w:rsid w:val="003D09C9"/>
    <w:rsid w:val="003D366C"/>
    <w:rsid w:val="003D46C6"/>
    <w:rsid w:val="003D5ED8"/>
    <w:rsid w:val="003D68AE"/>
    <w:rsid w:val="003E6D39"/>
    <w:rsid w:val="003F09B2"/>
    <w:rsid w:val="003F0E76"/>
    <w:rsid w:val="003F15BD"/>
    <w:rsid w:val="003F1A99"/>
    <w:rsid w:val="003F5421"/>
    <w:rsid w:val="0040099B"/>
    <w:rsid w:val="0040135B"/>
    <w:rsid w:val="004016EE"/>
    <w:rsid w:val="00405319"/>
    <w:rsid w:val="0040571D"/>
    <w:rsid w:val="00405856"/>
    <w:rsid w:val="00406FE6"/>
    <w:rsid w:val="00407EFA"/>
    <w:rsid w:val="004128B0"/>
    <w:rsid w:val="00413A0B"/>
    <w:rsid w:val="004145E7"/>
    <w:rsid w:val="00415305"/>
    <w:rsid w:val="004156E4"/>
    <w:rsid w:val="004164D5"/>
    <w:rsid w:val="00420DFD"/>
    <w:rsid w:val="00423910"/>
    <w:rsid w:val="00423EB1"/>
    <w:rsid w:val="004266BA"/>
    <w:rsid w:val="004274B7"/>
    <w:rsid w:val="00427E23"/>
    <w:rsid w:val="0043148C"/>
    <w:rsid w:val="004324E5"/>
    <w:rsid w:val="00434DED"/>
    <w:rsid w:val="00435646"/>
    <w:rsid w:val="00435DE8"/>
    <w:rsid w:val="00437498"/>
    <w:rsid w:val="0044068A"/>
    <w:rsid w:val="004410DC"/>
    <w:rsid w:val="00441142"/>
    <w:rsid w:val="00441F35"/>
    <w:rsid w:val="00442B56"/>
    <w:rsid w:val="00443C01"/>
    <w:rsid w:val="00450B18"/>
    <w:rsid w:val="00457FD6"/>
    <w:rsid w:val="004631A3"/>
    <w:rsid w:val="00463940"/>
    <w:rsid w:val="00464709"/>
    <w:rsid w:val="00464D64"/>
    <w:rsid w:val="00465AE8"/>
    <w:rsid w:val="00465B32"/>
    <w:rsid w:val="00472705"/>
    <w:rsid w:val="00473B61"/>
    <w:rsid w:val="0047480E"/>
    <w:rsid w:val="00483B93"/>
    <w:rsid w:val="00485172"/>
    <w:rsid w:val="0048589B"/>
    <w:rsid w:val="00485D1C"/>
    <w:rsid w:val="00486970"/>
    <w:rsid w:val="00486FBA"/>
    <w:rsid w:val="004948DE"/>
    <w:rsid w:val="004A436F"/>
    <w:rsid w:val="004A4A50"/>
    <w:rsid w:val="004A5C8A"/>
    <w:rsid w:val="004A65F2"/>
    <w:rsid w:val="004A67B2"/>
    <w:rsid w:val="004B2059"/>
    <w:rsid w:val="004B56AB"/>
    <w:rsid w:val="004C5170"/>
    <w:rsid w:val="004C70E3"/>
    <w:rsid w:val="004D0313"/>
    <w:rsid w:val="004D352A"/>
    <w:rsid w:val="004D6E76"/>
    <w:rsid w:val="004E112E"/>
    <w:rsid w:val="004E30BA"/>
    <w:rsid w:val="004E3116"/>
    <w:rsid w:val="004F2B74"/>
    <w:rsid w:val="004F356A"/>
    <w:rsid w:val="004F3D9A"/>
    <w:rsid w:val="004F5926"/>
    <w:rsid w:val="00500988"/>
    <w:rsid w:val="00501576"/>
    <w:rsid w:val="00510697"/>
    <w:rsid w:val="00511BCD"/>
    <w:rsid w:val="00514357"/>
    <w:rsid w:val="005232A0"/>
    <w:rsid w:val="005233EC"/>
    <w:rsid w:val="0052575C"/>
    <w:rsid w:val="00531E39"/>
    <w:rsid w:val="0053203F"/>
    <w:rsid w:val="00532595"/>
    <w:rsid w:val="0053497A"/>
    <w:rsid w:val="00536471"/>
    <w:rsid w:val="0054518C"/>
    <w:rsid w:val="00547C32"/>
    <w:rsid w:val="00551932"/>
    <w:rsid w:val="00553395"/>
    <w:rsid w:val="0055510D"/>
    <w:rsid w:val="0056076F"/>
    <w:rsid w:val="00561BDE"/>
    <w:rsid w:val="00563822"/>
    <w:rsid w:val="0056697C"/>
    <w:rsid w:val="00567663"/>
    <w:rsid w:val="005703C1"/>
    <w:rsid w:val="00572858"/>
    <w:rsid w:val="00574798"/>
    <w:rsid w:val="00576810"/>
    <w:rsid w:val="00576C7C"/>
    <w:rsid w:val="00577DCE"/>
    <w:rsid w:val="00581D0D"/>
    <w:rsid w:val="005828AE"/>
    <w:rsid w:val="0058492A"/>
    <w:rsid w:val="0059309F"/>
    <w:rsid w:val="00594D76"/>
    <w:rsid w:val="005A1A62"/>
    <w:rsid w:val="005A3648"/>
    <w:rsid w:val="005A4B67"/>
    <w:rsid w:val="005A5A65"/>
    <w:rsid w:val="005B074F"/>
    <w:rsid w:val="005B27CB"/>
    <w:rsid w:val="005B32AF"/>
    <w:rsid w:val="005B42B4"/>
    <w:rsid w:val="005B649C"/>
    <w:rsid w:val="005B7543"/>
    <w:rsid w:val="005C0DB6"/>
    <w:rsid w:val="005C1874"/>
    <w:rsid w:val="005C6F57"/>
    <w:rsid w:val="005D112E"/>
    <w:rsid w:val="005D32BC"/>
    <w:rsid w:val="005D590B"/>
    <w:rsid w:val="005D6739"/>
    <w:rsid w:val="005E5ED2"/>
    <w:rsid w:val="005E686A"/>
    <w:rsid w:val="005F1D19"/>
    <w:rsid w:val="005F2032"/>
    <w:rsid w:val="005F2893"/>
    <w:rsid w:val="005F2C07"/>
    <w:rsid w:val="005F341A"/>
    <w:rsid w:val="005F5F20"/>
    <w:rsid w:val="006024B2"/>
    <w:rsid w:val="00603D3E"/>
    <w:rsid w:val="00604E5E"/>
    <w:rsid w:val="00606D8B"/>
    <w:rsid w:val="00607863"/>
    <w:rsid w:val="0061025A"/>
    <w:rsid w:val="00611083"/>
    <w:rsid w:val="00613081"/>
    <w:rsid w:val="00613F6E"/>
    <w:rsid w:val="006172A5"/>
    <w:rsid w:val="006173D5"/>
    <w:rsid w:val="006205C1"/>
    <w:rsid w:val="00625C31"/>
    <w:rsid w:val="0063139F"/>
    <w:rsid w:val="0063169C"/>
    <w:rsid w:val="0063347A"/>
    <w:rsid w:val="00634569"/>
    <w:rsid w:val="006366F5"/>
    <w:rsid w:val="00636A12"/>
    <w:rsid w:val="00641DB8"/>
    <w:rsid w:val="006471E3"/>
    <w:rsid w:val="0065001B"/>
    <w:rsid w:val="00651029"/>
    <w:rsid w:val="006513EF"/>
    <w:rsid w:val="00654435"/>
    <w:rsid w:val="00662B31"/>
    <w:rsid w:val="006631F8"/>
    <w:rsid w:val="00665C24"/>
    <w:rsid w:val="00670A1C"/>
    <w:rsid w:val="00672D7E"/>
    <w:rsid w:val="006735D2"/>
    <w:rsid w:val="00674235"/>
    <w:rsid w:val="00681254"/>
    <w:rsid w:val="0068157B"/>
    <w:rsid w:val="006830CD"/>
    <w:rsid w:val="0068503C"/>
    <w:rsid w:val="00687342"/>
    <w:rsid w:val="0068756B"/>
    <w:rsid w:val="00690E3A"/>
    <w:rsid w:val="00692D9A"/>
    <w:rsid w:val="006967FD"/>
    <w:rsid w:val="006A2080"/>
    <w:rsid w:val="006A2391"/>
    <w:rsid w:val="006A3A94"/>
    <w:rsid w:val="006A4A46"/>
    <w:rsid w:val="006A4D39"/>
    <w:rsid w:val="006A5BA9"/>
    <w:rsid w:val="006B3461"/>
    <w:rsid w:val="006C15BF"/>
    <w:rsid w:val="006C4E40"/>
    <w:rsid w:val="006C4FE2"/>
    <w:rsid w:val="006C65A5"/>
    <w:rsid w:val="006C7338"/>
    <w:rsid w:val="006D3752"/>
    <w:rsid w:val="006D3785"/>
    <w:rsid w:val="006D5543"/>
    <w:rsid w:val="006E23AC"/>
    <w:rsid w:val="006E30C8"/>
    <w:rsid w:val="006E3DD5"/>
    <w:rsid w:val="006F0241"/>
    <w:rsid w:val="006F3E96"/>
    <w:rsid w:val="006F459A"/>
    <w:rsid w:val="006F7528"/>
    <w:rsid w:val="00701D72"/>
    <w:rsid w:val="00702137"/>
    <w:rsid w:val="00702756"/>
    <w:rsid w:val="007106AB"/>
    <w:rsid w:val="00720D6E"/>
    <w:rsid w:val="00722AE3"/>
    <w:rsid w:val="00724513"/>
    <w:rsid w:val="0073177F"/>
    <w:rsid w:val="00731A17"/>
    <w:rsid w:val="007326A2"/>
    <w:rsid w:val="00736BB3"/>
    <w:rsid w:val="0074510E"/>
    <w:rsid w:val="00746AFA"/>
    <w:rsid w:val="0075032D"/>
    <w:rsid w:val="00752848"/>
    <w:rsid w:val="007539F8"/>
    <w:rsid w:val="00753CEF"/>
    <w:rsid w:val="00756F78"/>
    <w:rsid w:val="00762B40"/>
    <w:rsid w:val="00765FC0"/>
    <w:rsid w:val="0077312C"/>
    <w:rsid w:val="0077370B"/>
    <w:rsid w:val="00773F62"/>
    <w:rsid w:val="00775021"/>
    <w:rsid w:val="0077673F"/>
    <w:rsid w:val="00776779"/>
    <w:rsid w:val="00782372"/>
    <w:rsid w:val="00783C2D"/>
    <w:rsid w:val="00784432"/>
    <w:rsid w:val="00792812"/>
    <w:rsid w:val="007952F1"/>
    <w:rsid w:val="00795391"/>
    <w:rsid w:val="0079671D"/>
    <w:rsid w:val="00796AF5"/>
    <w:rsid w:val="007A00F8"/>
    <w:rsid w:val="007A0F9D"/>
    <w:rsid w:val="007A424D"/>
    <w:rsid w:val="007A4AE9"/>
    <w:rsid w:val="007B1B54"/>
    <w:rsid w:val="007B38F6"/>
    <w:rsid w:val="007B5AB4"/>
    <w:rsid w:val="007C0D91"/>
    <w:rsid w:val="007C1C3B"/>
    <w:rsid w:val="007C448C"/>
    <w:rsid w:val="007C6613"/>
    <w:rsid w:val="007C74B9"/>
    <w:rsid w:val="007D17CE"/>
    <w:rsid w:val="007D2BEE"/>
    <w:rsid w:val="007D7107"/>
    <w:rsid w:val="007E00D6"/>
    <w:rsid w:val="007E2A18"/>
    <w:rsid w:val="007E3744"/>
    <w:rsid w:val="007E4737"/>
    <w:rsid w:val="007E57A0"/>
    <w:rsid w:val="007E5967"/>
    <w:rsid w:val="007E7529"/>
    <w:rsid w:val="007E7E03"/>
    <w:rsid w:val="007F688B"/>
    <w:rsid w:val="007F695B"/>
    <w:rsid w:val="00804A15"/>
    <w:rsid w:val="008053AE"/>
    <w:rsid w:val="00807275"/>
    <w:rsid w:val="00807424"/>
    <w:rsid w:val="00813884"/>
    <w:rsid w:val="00813D1D"/>
    <w:rsid w:val="00814A33"/>
    <w:rsid w:val="00814F4C"/>
    <w:rsid w:val="00817EA4"/>
    <w:rsid w:val="00822A6E"/>
    <w:rsid w:val="00822D79"/>
    <w:rsid w:val="00826401"/>
    <w:rsid w:val="00827AF6"/>
    <w:rsid w:val="00831248"/>
    <w:rsid w:val="008323A6"/>
    <w:rsid w:val="00832826"/>
    <w:rsid w:val="0083325A"/>
    <w:rsid w:val="008375B3"/>
    <w:rsid w:val="00841A75"/>
    <w:rsid w:val="008450C2"/>
    <w:rsid w:val="0084650C"/>
    <w:rsid w:val="00855034"/>
    <w:rsid w:val="0085684D"/>
    <w:rsid w:val="00856A50"/>
    <w:rsid w:val="008603DC"/>
    <w:rsid w:val="00861E1C"/>
    <w:rsid w:val="008625F4"/>
    <w:rsid w:val="008642C4"/>
    <w:rsid w:val="0086527D"/>
    <w:rsid w:val="0086625C"/>
    <w:rsid w:val="00866D1D"/>
    <w:rsid w:val="00871FE4"/>
    <w:rsid w:val="008724C2"/>
    <w:rsid w:val="00872879"/>
    <w:rsid w:val="0087436D"/>
    <w:rsid w:val="00877BBA"/>
    <w:rsid w:val="00877CAB"/>
    <w:rsid w:val="00880586"/>
    <w:rsid w:val="00881376"/>
    <w:rsid w:val="008830FF"/>
    <w:rsid w:val="0088333C"/>
    <w:rsid w:val="00885C9E"/>
    <w:rsid w:val="00886374"/>
    <w:rsid w:val="008864CE"/>
    <w:rsid w:val="008865C3"/>
    <w:rsid w:val="00890445"/>
    <w:rsid w:val="00894CF9"/>
    <w:rsid w:val="008961F4"/>
    <w:rsid w:val="00897B4B"/>
    <w:rsid w:val="008A0A2B"/>
    <w:rsid w:val="008A1E81"/>
    <w:rsid w:val="008A3FC1"/>
    <w:rsid w:val="008B01E4"/>
    <w:rsid w:val="008B0890"/>
    <w:rsid w:val="008B1582"/>
    <w:rsid w:val="008B24F2"/>
    <w:rsid w:val="008B505F"/>
    <w:rsid w:val="008B6279"/>
    <w:rsid w:val="008B646A"/>
    <w:rsid w:val="008B706F"/>
    <w:rsid w:val="008B78E5"/>
    <w:rsid w:val="008C6861"/>
    <w:rsid w:val="008C7929"/>
    <w:rsid w:val="008D084D"/>
    <w:rsid w:val="008D1C9A"/>
    <w:rsid w:val="008D5436"/>
    <w:rsid w:val="008D5C67"/>
    <w:rsid w:val="008D6EAE"/>
    <w:rsid w:val="008E11BE"/>
    <w:rsid w:val="008E2AB0"/>
    <w:rsid w:val="008E48C9"/>
    <w:rsid w:val="008E57D6"/>
    <w:rsid w:val="008E794A"/>
    <w:rsid w:val="008F1DDC"/>
    <w:rsid w:val="008F34C4"/>
    <w:rsid w:val="008F5267"/>
    <w:rsid w:val="008F673C"/>
    <w:rsid w:val="00900D8C"/>
    <w:rsid w:val="00903775"/>
    <w:rsid w:val="009047D2"/>
    <w:rsid w:val="0090587E"/>
    <w:rsid w:val="00907F7A"/>
    <w:rsid w:val="00911B1A"/>
    <w:rsid w:val="00917A14"/>
    <w:rsid w:val="009204A8"/>
    <w:rsid w:val="0092081E"/>
    <w:rsid w:val="00920F38"/>
    <w:rsid w:val="00922A56"/>
    <w:rsid w:val="00925699"/>
    <w:rsid w:val="009274C7"/>
    <w:rsid w:val="00927927"/>
    <w:rsid w:val="00927E09"/>
    <w:rsid w:val="00930B4A"/>
    <w:rsid w:val="009313E0"/>
    <w:rsid w:val="00931B06"/>
    <w:rsid w:val="00932278"/>
    <w:rsid w:val="0093298C"/>
    <w:rsid w:val="00936B08"/>
    <w:rsid w:val="009400F8"/>
    <w:rsid w:val="00942D1B"/>
    <w:rsid w:val="009479FD"/>
    <w:rsid w:val="0095331B"/>
    <w:rsid w:val="00955C14"/>
    <w:rsid w:val="00956F53"/>
    <w:rsid w:val="009628F8"/>
    <w:rsid w:val="009629ED"/>
    <w:rsid w:val="009643FD"/>
    <w:rsid w:val="00966EFB"/>
    <w:rsid w:val="009674B3"/>
    <w:rsid w:val="00967F25"/>
    <w:rsid w:val="009760DB"/>
    <w:rsid w:val="00976572"/>
    <w:rsid w:val="009765A4"/>
    <w:rsid w:val="009772DB"/>
    <w:rsid w:val="00981389"/>
    <w:rsid w:val="00982757"/>
    <w:rsid w:val="00986BEB"/>
    <w:rsid w:val="00987856"/>
    <w:rsid w:val="009902CA"/>
    <w:rsid w:val="0099397D"/>
    <w:rsid w:val="00993B15"/>
    <w:rsid w:val="00993EDC"/>
    <w:rsid w:val="00995F5E"/>
    <w:rsid w:val="009A1F6A"/>
    <w:rsid w:val="009A3CB4"/>
    <w:rsid w:val="009A3E0D"/>
    <w:rsid w:val="009A4C50"/>
    <w:rsid w:val="009A4D07"/>
    <w:rsid w:val="009A672D"/>
    <w:rsid w:val="009A7366"/>
    <w:rsid w:val="009B1462"/>
    <w:rsid w:val="009B3B06"/>
    <w:rsid w:val="009B4683"/>
    <w:rsid w:val="009B6411"/>
    <w:rsid w:val="009B6F15"/>
    <w:rsid w:val="009B7594"/>
    <w:rsid w:val="009C13AB"/>
    <w:rsid w:val="009C4654"/>
    <w:rsid w:val="009C52DF"/>
    <w:rsid w:val="009D1354"/>
    <w:rsid w:val="009D1899"/>
    <w:rsid w:val="009D39B0"/>
    <w:rsid w:val="009D579C"/>
    <w:rsid w:val="009D72EC"/>
    <w:rsid w:val="009D79B3"/>
    <w:rsid w:val="009E46F4"/>
    <w:rsid w:val="009E5519"/>
    <w:rsid w:val="009E688C"/>
    <w:rsid w:val="009F10BD"/>
    <w:rsid w:val="009F1201"/>
    <w:rsid w:val="009F4D48"/>
    <w:rsid w:val="009F5370"/>
    <w:rsid w:val="009F5785"/>
    <w:rsid w:val="00A006D2"/>
    <w:rsid w:val="00A0271F"/>
    <w:rsid w:val="00A03706"/>
    <w:rsid w:val="00A055F8"/>
    <w:rsid w:val="00A078A6"/>
    <w:rsid w:val="00A13287"/>
    <w:rsid w:val="00A14A22"/>
    <w:rsid w:val="00A14B38"/>
    <w:rsid w:val="00A253D1"/>
    <w:rsid w:val="00A25ADA"/>
    <w:rsid w:val="00A266A1"/>
    <w:rsid w:val="00A26B2D"/>
    <w:rsid w:val="00A26B87"/>
    <w:rsid w:val="00A31532"/>
    <w:rsid w:val="00A3171C"/>
    <w:rsid w:val="00A31D8B"/>
    <w:rsid w:val="00A3209E"/>
    <w:rsid w:val="00A322A5"/>
    <w:rsid w:val="00A32E08"/>
    <w:rsid w:val="00A33D7B"/>
    <w:rsid w:val="00A3721A"/>
    <w:rsid w:val="00A42C37"/>
    <w:rsid w:val="00A4633B"/>
    <w:rsid w:val="00A4649A"/>
    <w:rsid w:val="00A47E96"/>
    <w:rsid w:val="00A5191E"/>
    <w:rsid w:val="00A53633"/>
    <w:rsid w:val="00A547B2"/>
    <w:rsid w:val="00A56E76"/>
    <w:rsid w:val="00A579E1"/>
    <w:rsid w:val="00A606DB"/>
    <w:rsid w:val="00A617DB"/>
    <w:rsid w:val="00A62A12"/>
    <w:rsid w:val="00A63699"/>
    <w:rsid w:val="00A639AD"/>
    <w:rsid w:val="00A649EA"/>
    <w:rsid w:val="00A70BDE"/>
    <w:rsid w:val="00A7178C"/>
    <w:rsid w:val="00A72A38"/>
    <w:rsid w:val="00A72CF1"/>
    <w:rsid w:val="00A73DB9"/>
    <w:rsid w:val="00A800E8"/>
    <w:rsid w:val="00A80790"/>
    <w:rsid w:val="00A82558"/>
    <w:rsid w:val="00A83C05"/>
    <w:rsid w:val="00A83D42"/>
    <w:rsid w:val="00A85C53"/>
    <w:rsid w:val="00A86931"/>
    <w:rsid w:val="00A913CA"/>
    <w:rsid w:val="00A91872"/>
    <w:rsid w:val="00A94492"/>
    <w:rsid w:val="00A95D28"/>
    <w:rsid w:val="00AA04B2"/>
    <w:rsid w:val="00AA1801"/>
    <w:rsid w:val="00AA190F"/>
    <w:rsid w:val="00AA75D3"/>
    <w:rsid w:val="00AB540A"/>
    <w:rsid w:val="00AB6155"/>
    <w:rsid w:val="00AB626D"/>
    <w:rsid w:val="00AB6823"/>
    <w:rsid w:val="00AB799C"/>
    <w:rsid w:val="00AC0DD9"/>
    <w:rsid w:val="00AC0E87"/>
    <w:rsid w:val="00AC2A7C"/>
    <w:rsid w:val="00AC6381"/>
    <w:rsid w:val="00AC72BA"/>
    <w:rsid w:val="00AD01DB"/>
    <w:rsid w:val="00AD0BEB"/>
    <w:rsid w:val="00AD2CF2"/>
    <w:rsid w:val="00AD67C0"/>
    <w:rsid w:val="00AE589D"/>
    <w:rsid w:val="00AE7398"/>
    <w:rsid w:val="00AF2310"/>
    <w:rsid w:val="00AF3A34"/>
    <w:rsid w:val="00AF5A30"/>
    <w:rsid w:val="00AF79F6"/>
    <w:rsid w:val="00B00C21"/>
    <w:rsid w:val="00B01B94"/>
    <w:rsid w:val="00B02C24"/>
    <w:rsid w:val="00B045D4"/>
    <w:rsid w:val="00B0713B"/>
    <w:rsid w:val="00B071BD"/>
    <w:rsid w:val="00B10939"/>
    <w:rsid w:val="00B1391C"/>
    <w:rsid w:val="00B14BBC"/>
    <w:rsid w:val="00B152ED"/>
    <w:rsid w:val="00B17CCE"/>
    <w:rsid w:val="00B20A50"/>
    <w:rsid w:val="00B22F6D"/>
    <w:rsid w:val="00B2496F"/>
    <w:rsid w:val="00B30EC4"/>
    <w:rsid w:val="00B33C82"/>
    <w:rsid w:val="00B3497E"/>
    <w:rsid w:val="00B358A4"/>
    <w:rsid w:val="00B36029"/>
    <w:rsid w:val="00B366BF"/>
    <w:rsid w:val="00B412F9"/>
    <w:rsid w:val="00B42D6D"/>
    <w:rsid w:val="00B438BA"/>
    <w:rsid w:val="00B451F1"/>
    <w:rsid w:val="00B50CB8"/>
    <w:rsid w:val="00B53B88"/>
    <w:rsid w:val="00B53C63"/>
    <w:rsid w:val="00B5654E"/>
    <w:rsid w:val="00B5736D"/>
    <w:rsid w:val="00B60C41"/>
    <w:rsid w:val="00B62517"/>
    <w:rsid w:val="00B66932"/>
    <w:rsid w:val="00B7260E"/>
    <w:rsid w:val="00B73E64"/>
    <w:rsid w:val="00B75A51"/>
    <w:rsid w:val="00B76383"/>
    <w:rsid w:val="00B76433"/>
    <w:rsid w:val="00B77D58"/>
    <w:rsid w:val="00B82CFA"/>
    <w:rsid w:val="00B84922"/>
    <w:rsid w:val="00B8580C"/>
    <w:rsid w:val="00B87043"/>
    <w:rsid w:val="00B91CD0"/>
    <w:rsid w:val="00B9221B"/>
    <w:rsid w:val="00B92A5A"/>
    <w:rsid w:val="00B94A2A"/>
    <w:rsid w:val="00B96762"/>
    <w:rsid w:val="00B96F68"/>
    <w:rsid w:val="00BA2E08"/>
    <w:rsid w:val="00BA3191"/>
    <w:rsid w:val="00BA31CD"/>
    <w:rsid w:val="00BA48B6"/>
    <w:rsid w:val="00BA6D05"/>
    <w:rsid w:val="00BA7AF8"/>
    <w:rsid w:val="00BB2906"/>
    <w:rsid w:val="00BB34F6"/>
    <w:rsid w:val="00BB3F10"/>
    <w:rsid w:val="00BB4B86"/>
    <w:rsid w:val="00BB7904"/>
    <w:rsid w:val="00BC152F"/>
    <w:rsid w:val="00BC6B00"/>
    <w:rsid w:val="00BD48C2"/>
    <w:rsid w:val="00BD52A3"/>
    <w:rsid w:val="00BD714F"/>
    <w:rsid w:val="00BE1091"/>
    <w:rsid w:val="00BE206F"/>
    <w:rsid w:val="00BE3A55"/>
    <w:rsid w:val="00BE5F3F"/>
    <w:rsid w:val="00BE6BF2"/>
    <w:rsid w:val="00BE6CCC"/>
    <w:rsid w:val="00BE79CE"/>
    <w:rsid w:val="00BF0EFF"/>
    <w:rsid w:val="00BF3CCB"/>
    <w:rsid w:val="00BF5112"/>
    <w:rsid w:val="00BF665A"/>
    <w:rsid w:val="00BF726B"/>
    <w:rsid w:val="00C00392"/>
    <w:rsid w:val="00C02199"/>
    <w:rsid w:val="00C02C54"/>
    <w:rsid w:val="00C05CDB"/>
    <w:rsid w:val="00C05D74"/>
    <w:rsid w:val="00C13DF3"/>
    <w:rsid w:val="00C166EF"/>
    <w:rsid w:val="00C170ED"/>
    <w:rsid w:val="00C241B4"/>
    <w:rsid w:val="00C27665"/>
    <w:rsid w:val="00C318BC"/>
    <w:rsid w:val="00C324D4"/>
    <w:rsid w:val="00C45D43"/>
    <w:rsid w:val="00C4783C"/>
    <w:rsid w:val="00C50D2E"/>
    <w:rsid w:val="00C51505"/>
    <w:rsid w:val="00C51C87"/>
    <w:rsid w:val="00C52DB5"/>
    <w:rsid w:val="00C5386F"/>
    <w:rsid w:val="00C53C4A"/>
    <w:rsid w:val="00C5667D"/>
    <w:rsid w:val="00C60497"/>
    <w:rsid w:val="00C61BA5"/>
    <w:rsid w:val="00C65ACA"/>
    <w:rsid w:val="00C70EDD"/>
    <w:rsid w:val="00C70FE4"/>
    <w:rsid w:val="00C85E77"/>
    <w:rsid w:val="00C926F8"/>
    <w:rsid w:val="00C95042"/>
    <w:rsid w:val="00CA0347"/>
    <w:rsid w:val="00CA1322"/>
    <w:rsid w:val="00CA2D86"/>
    <w:rsid w:val="00CA33D5"/>
    <w:rsid w:val="00CA545F"/>
    <w:rsid w:val="00CA5507"/>
    <w:rsid w:val="00CA5C4A"/>
    <w:rsid w:val="00CB2791"/>
    <w:rsid w:val="00CB2A50"/>
    <w:rsid w:val="00CB530E"/>
    <w:rsid w:val="00CB6259"/>
    <w:rsid w:val="00CC016A"/>
    <w:rsid w:val="00CC1355"/>
    <w:rsid w:val="00CC3A44"/>
    <w:rsid w:val="00CC5672"/>
    <w:rsid w:val="00CC62F3"/>
    <w:rsid w:val="00CD265D"/>
    <w:rsid w:val="00CD2878"/>
    <w:rsid w:val="00CD28A7"/>
    <w:rsid w:val="00CD57CB"/>
    <w:rsid w:val="00CD58FA"/>
    <w:rsid w:val="00CD7935"/>
    <w:rsid w:val="00CE3CA6"/>
    <w:rsid w:val="00CE4624"/>
    <w:rsid w:val="00CE751D"/>
    <w:rsid w:val="00CF0491"/>
    <w:rsid w:val="00CF6536"/>
    <w:rsid w:val="00CF668A"/>
    <w:rsid w:val="00CF74FD"/>
    <w:rsid w:val="00CF7653"/>
    <w:rsid w:val="00D01D30"/>
    <w:rsid w:val="00D03462"/>
    <w:rsid w:val="00D10C86"/>
    <w:rsid w:val="00D11E0F"/>
    <w:rsid w:val="00D16310"/>
    <w:rsid w:val="00D23C94"/>
    <w:rsid w:val="00D24E41"/>
    <w:rsid w:val="00D259FC"/>
    <w:rsid w:val="00D3186E"/>
    <w:rsid w:val="00D32932"/>
    <w:rsid w:val="00D36340"/>
    <w:rsid w:val="00D447AE"/>
    <w:rsid w:val="00D456FD"/>
    <w:rsid w:val="00D46074"/>
    <w:rsid w:val="00D47B3D"/>
    <w:rsid w:val="00D50010"/>
    <w:rsid w:val="00D51305"/>
    <w:rsid w:val="00D545B1"/>
    <w:rsid w:val="00D54B01"/>
    <w:rsid w:val="00D5642A"/>
    <w:rsid w:val="00D62FAE"/>
    <w:rsid w:val="00D64A47"/>
    <w:rsid w:val="00D66383"/>
    <w:rsid w:val="00D72BD4"/>
    <w:rsid w:val="00D74867"/>
    <w:rsid w:val="00D84E1F"/>
    <w:rsid w:val="00D8530D"/>
    <w:rsid w:val="00D86221"/>
    <w:rsid w:val="00D86592"/>
    <w:rsid w:val="00D86EA6"/>
    <w:rsid w:val="00D87EDB"/>
    <w:rsid w:val="00D91993"/>
    <w:rsid w:val="00DA07A5"/>
    <w:rsid w:val="00DA169F"/>
    <w:rsid w:val="00DA4463"/>
    <w:rsid w:val="00DB0E8C"/>
    <w:rsid w:val="00DB5DBF"/>
    <w:rsid w:val="00DB5F9B"/>
    <w:rsid w:val="00DC0CE7"/>
    <w:rsid w:val="00DC7A9F"/>
    <w:rsid w:val="00DD1AC2"/>
    <w:rsid w:val="00DD22C8"/>
    <w:rsid w:val="00DD370C"/>
    <w:rsid w:val="00DD3C2D"/>
    <w:rsid w:val="00DE1932"/>
    <w:rsid w:val="00DE2343"/>
    <w:rsid w:val="00DE46BA"/>
    <w:rsid w:val="00DF0F32"/>
    <w:rsid w:val="00DF2970"/>
    <w:rsid w:val="00DF592D"/>
    <w:rsid w:val="00E00D68"/>
    <w:rsid w:val="00E02DBE"/>
    <w:rsid w:val="00E0316C"/>
    <w:rsid w:val="00E04B1B"/>
    <w:rsid w:val="00E07F7A"/>
    <w:rsid w:val="00E11EB2"/>
    <w:rsid w:val="00E12F9A"/>
    <w:rsid w:val="00E14B7B"/>
    <w:rsid w:val="00E1715E"/>
    <w:rsid w:val="00E20673"/>
    <w:rsid w:val="00E20811"/>
    <w:rsid w:val="00E230C7"/>
    <w:rsid w:val="00E25606"/>
    <w:rsid w:val="00E278BE"/>
    <w:rsid w:val="00E27A52"/>
    <w:rsid w:val="00E346B8"/>
    <w:rsid w:val="00E403E9"/>
    <w:rsid w:val="00E41BF9"/>
    <w:rsid w:val="00E42BE4"/>
    <w:rsid w:val="00E42EF2"/>
    <w:rsid w:val="00E42FE0"/>
    <w:rsid w:val="00E43EF9"/>
    <w:rsid w:val="00E441DD"/>
    <w:rsid w:val="00E46138"/>
    <w:rsid w:val="00E463F1"/>
    <w:rsid w:val="00E50213"/>
    <w:rsid w:val="00E52BFE"/>
    <w:rsid w:val="00E52C31"/>
    <w:rsid w:val="00E54A4E"/>
    <w:rsid w:val="00E56988"/>
    <w:rsid w:val="00E60463"/>
    <w:rsid w:val="00E60D4D"/>
    <w:rsid w:val="00E61367"/>
    <w:rsid w:val="00E6266E"/>
    <w:rsid w:val="00E62B80"/>
    <w:rsid w:val="00E6609E"/>
    <w:rsid w:val="00E7358E"/>
    <w:rsid w:val="00E73BB4"/>
    <w:rsid w:val="00E75E7F"/>
    <w:rsid w:val="00E84262"/>
    <w:rsid w:val="00E85F31"/>
    <w:rsid w:val="00E87F8B"/>
    <w:rsid w:val="00E90FFC"/>
    <w:rsid w:val="00E91636"/>
    <w:rsid w:val="00E95B46"/>
    <w:rsid w:val="00E95FD9"/>
    <w:rsid w:val="00EA1B83"/>
    <w:rsid w:val="00EA2C07"/>
    <w:rsid w:val="00EA734E"/>
    <w:rsid w:val="00EB0195"/>
    <w:rsid w:val="00EB11C3"/>
    <w:rsid w:val="00EB19EA"/>
    <w:rsid w:val="00EB2F97"/>
    <w:rsid w:val="00EB7C95"/>
    <w:rsid w:val="00EC1D51"/>
    <w:rsid w:val="00EC3E25"/>
    <w:rsid w:val="00EC4B3C"/>
    <w:rsid w:val="00EC4DF2"/>
    <w:rsid w:val="00ED0CEC"/>
    <w:rsid w:val="00ED0D88"/>
    <w:rsid w:val="00ED40F6"/>
    <w:rsid w:val="00ED54D2"/>
    <w:rsid w:val="00ED57FD"/>
    <w:rsid w:val="00ED5B76"/>
    <w:rsid w:val="00ED5C04"/>
    <w:rsid w:val="00ED6703"/>
    <w:rsid w:val="00ED7408"/>
    <w:rsid w:val="00EE3A6B"/>
    <w:rsid w:val="00EE530B"/>
    <w:rsid w:val="00EE7684"/>
    <w:rsid w:val="00EE784C"/>
    <w:rsid w:val="00EF0081"/>
    <w:rsid w:val="00EF0E44"/>
    <w:rsid w:val="00EF155F"/>
    <w:rsid w:val="00EF491A"/>
    <w:rsid w:val="00EF5723"/>
    <w:rsid w:val="00EF6A6E"/>
    <w:rsid w:val="00F00697"/>
    <w:rsid w:val="00F05411"/>
    <w:rsid w:val="00F103A6"/>
    <w:rsid w:val="00F12DB1"/>
    <w:rsid w:val="00F16F22"/>
    <w:rsid w:val="00F20429"/>
    <w:rsid w:val="00F220EF"/>
    <w:rsid w:val="00F244E9"/>
    <w:rsid w:val="00F24537"/>
    <w:rsid w:val="00F25E53"/>
    <w:rsid w:val="00F30FB8"/>
    <w:rsid w:val="00F334DF"/>
    <w:rsid w:val="00F367C9"/>
    <w:rsid w:val="00F37608"/>
    <w:rsid w:val="00F40C4C"/>
    <w:rsid w:val="00F43305"/>
    <w:rsid w:val="00F434A0"/>
    <w:rsid w:val="00F476FD"/>
    <w:rsid w:val="00F511A7"/>
    <w:rsid w:val="00F5175F"/>
    <w:rsid w:val="00F55262"/>
    <w:rsid w:val="00F55F0E"/>
    <w:rsid w:val="00F56493"/>
    <w:rsid w:val="00F5651B"/>
    <w:rsid w:val="00F61B90"/>
    <w:rsid w:val="00F62FA4"/>
    <w:rsid w:val="00F70EBB"/>
    <w:rsid w:val="00F8083D"/>
    <w:rsid w:val="00F818F1"/>
    <w:rsid w:val="00F81C79"/>
    <w:rsid w:val="00F81DFC"/>
    <w:rsid w:val="00F8544C"/>
    <w:rsid w:val="00F85FC2"/>
    <w:rsid w:val="00F90207"/>
    <w:rsid w:val="00F91FBD"/>
    <w:rsid w:val="00F922AD"/>
    <w:rsid w:val="00F94A21"/>
    <w:rsid w:val="00F94C6B"/>
    <w:rsid w:val="00F967B3"/>
    <w:rsid w:val="00F97980"/>
    <w:rsid w:val="00FA0C46"/>
    <w:rsid w:val="00FA20B6"/>
    <w:rsid w:val="00FA72C2"/>
    <w:rsid w:val="00FA7EA0"/>
    <w:rsid w:val="00FB0BCA"/>
    <w:rsid w:val="00FB1609"/>
    <w:rsid w:val="00FB39B3"/>
    <w:rsid w:val="00FC185E"/>
    <w:rsid w:val="00FC2A3C"/>
    <w:rsid w:val="00FC45AD"/>
    <w:rsid w:val="00FD1206"/>
    <w:rsid w:val="00FD5A95"/>
    <w:rsid w:val="00FE06D4"/>
    <w:rsid w:val="00FE0E59"/>
    <w:rsid w:val="00FE1EA9"/>
    <w:rsid w:val="00FE6F48"/>
    <w:rsid w:val="00FF267B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6" type="connector" idref="#_x0000_s1063"/>
        <o:r id="V:Rule17" type="connector" idref="#_x0000_s1062"/>
        <o:r id="V:Rule18" type="connector" idref="#_x0000_s1042"/>
        <o:r id="V:Rule19" type="connector" idref="#_x0000_s1044"/>
        <o:r id="V:Rule20" type="connector" idref="#_x0000_s1052"/>
        <o:r id="V:Rule21" type="connector" idref="#_x0000_s1046"/>
        <o:r id="V:Rule22" type="connector" idref="#_x0000_s1043"/>
        <o:r id="V:Rule23" type="connector" idref="#_x0000_s1045"/>
        <o:r id="V:Rule24" type="connector" idref="#_x0000_s1049"/>
        <o:r id="V:Rule25" type="connector" idref="#_x0000_s1060"/>
        <o:r id="V:Rule26" type="connector" idref="#_x0000_s1041"/>
        <o:r id="V:Rule27" type="connector" idref="#_x0000_s1029"/>
        <o:r id="V:Rule28" type="connector" idref="#_x0000_s1051"/>
        <o:r id="V:Rule29" type="connector" idref="#_x0000_s1061"/>
        <o:r id="V:Rule3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D28A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D57CB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CD57CB"/>
    <w:pPr>
      <w:spacing w:line="360" w:lineRule="auto"/>
      <w:jc w:val="center"/>
    </w:pPr>
    <w:rPr>
      <w:sz w:val="28"/>
    </w:rPr>
  </w:style>
  <w:style w:type="character" w:customStyle="1" w:styleId="a5">
    <w:name w:val="Подзаголовок Знак"/>
    <w:link w:val="a4"/>
    <w:rsid w:val="00CD5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57C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D57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5B32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DB5F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B5F9B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DB5F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B5F9B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CD28A7"/>
    <w:rPr>
      <w:rFonts w:ascii="Times New Roman" w:eastAsia="Times New Roman" w:hAnsi="Times New Roman"/>
      <w:sz w:val="24"/>
    </w:rPr>
  </w:style>
  <w:style w:type="paragraph" w:styleId="ac">
    <w:name w:val="Normal (Web)"/>
    <w:basedOn w:val="a"/>
    <w:rsid w:val="00CD28A7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table" w:styleId="ad">
    <w:name w:val="Table Grid"/>
    <w:basedOn w:val="a1"/>
    <w:uiPriority w:val="59"/>
    <w:rsid w:val="00BE6C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AE47-7748-44A6-A847-80C20F9D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2013-08-14T13:34:00Z</cp:lastPrinted>
  <dcterms:created xsi:type="dcterms:W3CDTF">2014-03-21T07:58:00Z</dcterms:created>
  <dcterms:modified xsi:type="dcterms:W3CDTF">2016-10-25T07:55:00Z</dcterms:modified>
</cp:coreProperties>
</file>