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80" w:rsidRDefault="00052880" w:rsidP="00052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052880" w:rsidRDefault="00052880" w:rsidP="00052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</w:p>
    <w:p w:rsidR="00052880" w:rsidRDefault="00052880" w:rsidP="00052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муниципальный район</w:t>
      </w:r>
    </w:p>
    <w:p w:rsidR="00052880" w:rsidRDefault="00052880" w:rsidP="00052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052880" w:rsidRDefault="00052880" w:rsidP="000528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880" w:rsidRDefault="00052880" w:rsidP="00052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052880" w:rsidRDefault="00052880" w:rsidP="00052880">
      <w:pPr>
        <w:spacing w:after="0" w:line="240" w:lineRule="auto"/>
        <w:jc w:val="center"/>
        <w:rPr>
          <w:rStyle w:val="s1"/>
        </w:rPr>
      </w:pPr>
    </w:p>
    <w:p w:rsidR="00052880" w:rsidRDefault="00052880" w:rsidP="000528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880" w:rsidRDefault="00052880" w:rsidP="000528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52880" w:rsidRDefault="00052880" w:rsidP="000528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10 февраля 2017 года                                                                                         № 14</w:t>
      </w:r>
    </w:p>
    <w:p w:rsidR="00052880" w:rsidRDefault="00052880" w:rsidP="000528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tbl>
      <w:tblPr>
        <w:tblW w:w="4530" w:type="dxa"/>
        <w:tblLayout w:type="fixed"/>
        <w:tblLook w:val="04A0"/>
      </w:tblPr>
      <w:tblGrid>
        <w:gridCol w:w="4530"/>
      </w:tblGrid>
      <w:tr w:rsidR="00052880" w:rsidTr="00052880">
        <w:tc>
          <w:tcPr>
            <w:tcW w:w="4536" w:type="dxa"/>
            <w:hideMark/>
          </w:tcPr>
          <w:p w:rsidR="00052880" w:rsidRDefault="00052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</w:p>
          <w:p w:rsidR="00052880" w:rsidRDefault="00052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290 от 15.12.2015 года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 утверждении муниципальной программы «Развитие культуры в муниципальном образовании Петровское сельское поселение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 на 2016 год»</w:t>
            </w:r>
          </w:p>
        </w:tc>
      </w:tr>
    </w:tbl>
    <w:p w:rsidR="00052880" w:rsidRDefault="00052880" w:rsidP="000528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52880" w:rsidRDefault="00052880" w:rsidP="000528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880" w:rsidRDefault="00052880" w:rsidP="000528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муниципального образования Петровское сельское поселение от 05.11.2014 года № 237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муниципальный район Ленинградской области», в связи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уточнением объема бюджетных ассигнований на реализацию муниципальной программы на 2016 год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администрация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Петровское сельское поселение ПОСТАНОВЛЯЕТ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52880" w:rsidRDefault="00052880" w:rsidP="000528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880" w:rsidRDefault="00052880" w:rsidP="00052880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Постановление от 15.12.2015 года № 290 «Об утверждении муниципальной программы «Развитие культуры в муниципальном образовании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Ленинградской области на 2016 год» и читать в новой редакции в части объемов финансирования:</w:t>
      </w:r>
    </w:p>
    <w:p w:rsidR="00052880" w:rsidRDefault="00052880" w:rsidP="00052880">
      <w:pPr>
        <w:pStyle w:val="a3"/>
        <w:numPr>
          <w:ilvl w:val="1"/>
          <w:numId w:val="1"/>
        </w:numPr>
        <w:tabs>
          <w:tab w:val="left" w:pos="142"/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«Паспорт муниципальной программы» изменить раздел «Объем финансовых ресурсов, запланированных по программе с указанием источников финансирования» и читать в новой редакции в части объемов финансирования:</w:t>
      </w:r>
    </w:p>
    <w:p w:rsidR="00052880" w:rsidRDefault="00052880" w:rsidP="00052880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b/>
          <w:lang w:eastAsia="en-US"/>
        </w:rPr>
        <w:t>Общий объем ресурсного обеспечения реализации Муниципальной программы составляет</w:t>
      </w:r>
      <w:r>
        <w:rPr>
          <w:lang w:eastAsia="en-US"/>
        </w:rPr>
        <w:t xml:space="preserve">: </w:t>
      </w:r>
    </w:p>
    <w:p w:rsidR="00052880" w:rsidRDefault="00052880" w:rsidP="0005288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Областной бюджет:</w:t>
      </w:r>
    </w:p>
    <w:p w:rsidR="00052880" w:rsidRDefault="00052880" w:rsidP="00052880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2016г. -10 236,2;</w:t>
      </w:r>
    </w:p>
    <w:p w:rsidR="00052880" w:rsidRDefault="00052880" w:rsidP="0005288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Бюджет муниципального образования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Петровское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сельское поселение:</w:t>
      </w:r>
    </w:p>
    <w:p w:rsidR="00052880" w:rsidRDefault="00052880" w:rsidP="00052880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lang w:eastAsia="en-US"/>
        </w:rPr>
        <w:t>2016 г. – 7 069,0 тыс. руб.;</w:t>
      </w:r>
    </w:p>
    <w:p w:rsidR="00052880" w:rsidRDefault="00052880" w:rsidP="00052880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b/>
        </w:rPr>
        <w:t xml:space="preserve">1.2 Подпрограмма </w:t>
      </w:r>
      <w:r>
        <w:t xml:space="preserve">«Организация культурно – </w:t>
      </w:r>
      <w:proofErr w:type="spellStart"/>
      <w:r>
        <w:t>досуговой</w:t>
      </w:r>
      <w:proofErr w:type="spellEnd"/>
      <w:r>
        <w:t xml:space="preserve"> деятельности на территории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области» </w:t>
      </w:r>
    </w:p>
    <w:p w:rsidR="00052880" w:rsidRDefault="00052880" w:rsidP="000528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Областной бюджет:</w:t>
      </w:r>
    </w:p>
    <w:p w:rsidR="00052880" w:rsidRDefault="00052880" w:rsidP="00052880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2016г. -10 184,2;</w:t>
      </w:r>
    </w:p>
    <w:p w:rsidR="00052880" w:rsidRDefault="00052880" w:rsidP="000528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Бюджет муниципального образования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Петровское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сельское поселение:</w:t>
      </w:r>
    </w:p>
    <w:p w:rsidR="00052880" w:rsidRDefault="00052880" w:rsidP="00052880">
      <w:pPr>
        <w:pStyle w:val="ConsPlusCell"/>
        <w:spacing w:line="276" w:lineRule="auto"/>
        <w:ind w:firstLine="851"/>
        <w:jc w:val="both"/>
      </w:pPr>
      <w:r>
        <w:rPr>
          <w:lang w:eastAsia="en-US"/>
        </w:rPr>
        <w:t>2016 г. – 5 457,0 тыс. руб.;</w:t>
      </w:r>
    </w:p>
    <w:p w:rsidR="00052880" w:rsidRDefault="00052880" w:rsidP="0005288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 Подпрограмма </w:t>
      </w:r>
      <w:r>
        <w:rPr>
          <w:rFonts w:ascii="Times New Roman" w:hAnsi="Times New Roman"/>
          <w:bCs/>
          <w:sz w:val="24"/>
          <w:szCs w:val="24"/>
        </w:rPr>
        <w:t>«Сохранение и развитие народной культуры и самодеятельного творчества</w:t>
      </w:r>
      <w:r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</w:t>
      </w:r>
    </w:p>
    <w:p w:rsidR="00052880" w:rsidRDefault="00052880" w:rsidP="000528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Областной бюджет:</w:t>
      </w:r>
    </w:p>
    <w:p w:rsidR="00052880" w:rsidRDefault="00052880" w:rsidP="00052880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2016г. -52,0;</w:t>
      </w:r>
    </w:p>
    <w:p w:rsidR="00052880" w:rsidRDefault="00052880" w:rsidP="000528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Бюджет муниципального образования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Петровское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сельское поселение:</w:t>
      </w:r>
    </w:p>
    <w:p w:rsidR="00052880" w:rsidRDefault="00052880" w:rsidP="00052880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lang w:eastAsia="en-US"/>
        </w:rPr>
        <w:t>2016 г. – 1 263,2 тыс. руб.;</w:t>
      </w:r>
    </w:p>
    <w:p w:rsidR="00052880" w:rsidRDefault="00052880" w:rsidP="000528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1.4 Подпрограмма</w:t>
      </w:r>
      <w:r>
        <w:rPr>
          <w:rFonts w:ascii="Times New Roman" w:hAnsi="Times New Roman"/>
          <w:bCs/>
          <w:sz w:val="24"/>
          <w:szCs w:val="24"/>
        </w:rPr>
        <w:t xml:space="preserve"> «Развитие и модернизация библиотечного дела</w:t>
      </w:r>
      <w:r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</w:t>
      </w:r>
    </w:p>
    <w:p w:rsidR="00052880" w:rsidRDefault="00052880" w:rsidP="000528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Областной бюджет:</w:t>
      </w:r>
    </w:p>
    <w:p w:rsidR="00052880" w:rsidRDefault="00052880" w:rsidP="00052880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2016г. -0,0;</w:t>
      </w:r>
    </w:p>
    <w:p w:rsidR="00052880" w:rsidRDefault="00052880" w:rsidP="000528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Бюджет муниципального образования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Петровское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сельское поселение:</w:t>
      </w:r>
    </w:p>
    <w:p w:rsidR="00052880" w:rsidRDefault="00052880" w:rsidP="00052880">
      <w:pPr>
        <w:pStyle w:val="ConsPlusCell"/>
        <w:numPr>
          <w:ilvl w:val="0"/>
          <w:numId w:val="2"/>
        </w:numPr>
        <w:spacing w:line="276" w:lineRule="auto"/>
        <w:ind w:left="0" w:firstLine="851"/>
        <w:jc w:val="both"/>
        <w:rPr>
          <w:lang w:eastAsia="en-US"/>
        </w:rPr>
      </w:pPr>
      <w:r>
        <w:rPr>
          <w:lang w:eastAsia="en-US"/>
        </w:rPr>
        <w:t xml:space="preserve">– </w:t>
      </w:r>
      <w:r>
        <w:t>348,8</w:t>
      </w:r>
      <w:r>
        <w:rPr>
          <w:lang w:eastAsia="en-US"/>
        </w:rPr>
        <w:t xml:space="preserve"> тыс. руб.;</w:t>
      </w:r>
    </w:p>
    <w:p w:rsidR="00052880" w:rsidRDefault="00052880" w:rsidP="0005288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Раздел «Расходы на реализацию муниципальной программы «Развитие культуры в муниципальном образовании Петровское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 Ленинградской области на 2016 год» изменить и в дальнейшем читать в новой редакции,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№1 к настоящему Постановлению.</w:t>
      </w:r>
    </w:p>
    <w:p w:rsidR="00052880" w:rsidRDefault="00052880" w:rsidP="00052880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>
        <w:rPr>
          <w:rFonts w:ascii="Times New Roman" w:hAnsi="Times New Roman"/>
          <w:sz w:val="24"/>
          <w:szCs w:val="24"/>
          <w:lang w:eastAsia="ru-RU"/>
        </w:rPr>
        <w:t xml:space="preserve">План реализации муниципальной программы «Развитие культуры в муниципальном образовании Петровское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 Ленинградской области на 2016 год»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читать в новой редакции в части объемов финансирования:</w:t>
      </w:r>
    </w:p>
    <w:p w:rsidR="00052880" w:rsidRDefault="00052880" w:rsidP="000528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</w:rPr>
        <w:t xml:space="preserve">Подпрограмма 1 </w:t>
      </w:r>
    </w:p>
    <w:p w:rsidR="00052880" w:rsidRDefault="00052880" w:rsidP="000528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Областной бюджет-10184,2 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уб.</w:t>
      </w:r>
    </w:p>
    <w:p w:rsidR="00052880" w:rsidRDefault="00052880" w:rsidP="000528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Местный бюджет-5457,0 тыс. руб.;</w:t>
      </w:r>
    </w:p>
    <w:p w:rsidR="00052880" w:rsidRDefault="00052880" w:rsidP="000528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</w:rPr>
        <w:t>Подпрограмма 2</w:t>
      </w:r>
    </w:p>
    <w:p w:rsidR="00052880" w:rsidRDefault="00052880" w:rsidP="000528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Областной бюджет-52,0 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уб.</w:t>
      </w:r>
    </w:p>
    <w:p w:rsidR="00052880" w:rsidRDefault="00052880" w:rsidP="000528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Местный бюджет-1263,2 тыс. руб.;</w:t>
      </w:r>
    </w:p>
    <w:p w:rsidR="00052880" w:rsidRDefault="00052880" w:rsidP="000528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</w:rPr>
        <w:t xml:space="preserve">Подпрограмма 3 </w:t>
      </w:r>
    </w:p>
    <w:p w:rsidR="00052880" w:rsidRDefault="00052880" w:rsidP="000528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Областной бюджет-0,0 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уб.</w:t>
      </w:r>
    </w:p>
    <w:p w:rsidR="00052880" w:rsidRDefault="00052880" w:rsidP="000528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Местный бюджет-348,8 тыс. руб.;</w:t>
      </w:r>
    </w:p>
    <w:p w:rsidR="00052880" w:rsidRDefault="00052880" w:rsidP="0005288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подлежит опубликованию в средствах массовой информации и на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Ленинградской области.</w:t>
      </w:r>
    </w:p>
    <w:p w:rsidR="00052880" w:rsidRDefault="00052880" w:rsidP="0005288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 вступает в силу с момента официального опубликования в средствах массовой информации.</w:t>
      </w:r>
    </w:p>
    <w:p w:rsidR="00052880" w:rsidRDefault="00052880" w:rsidP="0005288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52880" w:rsidRDefault="00052880" w:rsidP="0005288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880" w:rsidRDefault="00052880" w:rsidP="000528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52880" w:rsidRDefault="00052880" w:rsidP="000528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52880" w:rsidRDefault="00052880" w:rsidP="000528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52880" w:rsidRDefault="00052880" w:rsidP="00052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Глава администрации                                                                      В.А. Блюм</w:t>
      </w:r>
    </w:p>
    <w:p w:rsidR="00052880" w:rsidRDefault="00052880" w:rsidP="000528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52880" w:rsidRDefault="00052880" w:rsidP="000528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52880" w:rsidRDefault="00052880" w:rsidP="000528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52880" w:rsidRDefault="00052880" w:rsidP="00052880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Исп. Т.Н. Кузьмина</w:t>
      </w:r>
    </w:p>
    <w:p w:rsidR="00052880" w:rsidRDefault="00052880" w:rsidP="00052880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Разослано: дело-2, прокуратура-1, СМИ -1, КСО – 1, СЭФ– 1, МУК Петровское клубное объединение-1</w:t>
      </w:r>
    </w:p>
    <w:p w:rsidR="001211C5" w:rsidRDefault="001211C5" w:rsidP="001211C5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приложениями к   постановлению 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/>
        </w:rPr>
        <w:t>Приозерский</w:t>
      </w:r>
      <w:proofErr w:type="spellEnd"/>
      <w:r>
        <w:rPr>
          <w:rFonts w:ascii="Times New Roman" w:hAnsi="Times New Roman"/>
        </w:rPr>
        <w:t xml:space="preserve"> муниципальный район Ленинградской области </w:t>
      </w:r>
      <w:proofErr w:type="spellStart"/>
      <w:r>
        <w:rPr>
          <w:rStyle w:val="s3"/>
          <w:rFonts w:ascii="Times New Roman" w:hAnsi="Times New Roman"/>
          <w:color w:val="0000FF"/>
        </w:rPr>
        <w:t>петровскоесп</w:t>
      </w:r>
      <w:proofErr w:type="gramStart"/>
      <w:r>
        <w:rPr>
          <w:rStyle w:val="s3"/>
          <w:rFonts w:ascii="Times New Roman" w:hAnsi="Times New Roman"/>
          <w:color w:val="0000FF"/>
        </w:rPr>
        <w:t>.р</w:t>
      </w:r>
      <w:proofErr w:type="gramEnd"/>
      <w:r>
        <w:rPr>
          <w:rStyle w:val="s3"/>
          <w:rFonts w:ascii="Times New Roman" w:hAnsi="Times New Roman"/>
          <w:color w:val="0000FF"/>
        </w:rPr>
        <w:t>ф</w:t>
      </w:r>
      <w:proofErr w:type="spellEnd"/>
    </w:p>
    <w:p w:rsidR="001211C5" w:rsidRDefault="001211C5" w:rsidP="001211C5">
      <w:pPr>
        <w:jc w:val="center"/>
        <w:rPr>
          <w:rFonts w:ascii="Times New Roman" w:hAnsi="Times New Roman"/>
          <w:b/>
        </w:rPr>
      </w:pPr>
    </w:p>
    <w:p w:rsidR="006E0291" w:rsidRDefault="001211C5"/>
    <w:sectPr w:rsidR="006E0291" w:rsidSect="007C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6184"/>
    <w:multiLevelType w:val="hybridMultilevel"/>
    <w:tmpl w:val="195C47DA"/>
    <w:lvl w:ilvl="0" w:tplc="D9ECD028">
      <w:start w:val="2016"/>
      <w:numFmt w:val="decimal"/>
      <w:lvlText w:val="%1"/>
      <w:lvlJc w:val="left"/>
      <w:pPr>
        <w:ind w:left="1331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37153"/>
    <w:multiLevelType w:val="multilevel"/>
    <w:tmpl w:val="70F0134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882" w:hanging="720"/>
      </w:pPr>
    </w:lvl>
    <w:lvl w:ilvl="3">
      <w:start w:val="1"/>
      <w:numFmt w:val="decimal"/>
      <w:isLgl/>
      <w:lvlText w:val="%1.%2.%3.%4"/>
      <w:lvlJc w:val="left"/>
      <w:pPr>
        <w:ind w:left="2193" w:hanging="720"/>
      </w:pPr>
    </w:lvl>
    <w:lvl w:ilvl="4">
      <w:start w:val="1"/>
      <w:numFmt w:val="decimal"/>
      <w:isLgl/>
      <w:lvlText w:val="%1.%2.%3.%4.%5"/>
      <w:lvlJc w:val="left"/>
      <w:pPr>
        <w:ind w:left="2864" w:hanging="1080"/>
      </w:pPr>
    </w:lvl>
    <w:lvl w:ilvl="5">
      <w:start w:val="1"/>
      <w:numFmt w:val="decimal"/>
      <w:isLgl/>
      <w:lvlText w:val="%1.%2.%3.%4.%5.%6"/>
      <w:lvlJc w:val="left"/>
      <w:pPr>
        <w:ind w:left="3175" w:hanging="1080"/>
      </w:pPr>
    </w:lvl>
    <w:lvl w:ilvl="6">
      <w:start w:val="1"/>
      <w:numFmt w:val="decimal"/>
      <w:isLgl/>
      <w:lvlText w:val="%1.%2.%3.%4.%5.%6.%7"/>
      <w:lvlJc w:val="left"/>
      <w:pPr>
        <w:ind w:left="3846" w:hanging="1440"/>
      </w:pPr>
    </w:lvl>
    <w:lvl w:ilvl="7">
      <w:start w:val="1"/>
      <w:numFmt w:val="decimal"/>
      <w:isLgl/>
      <w:lvlText w:val="%1.%2.%3.%4.%5.%6.%7.%8"/>
      <w:lvlJc w:val="left"/>
      <w:pPr>
        <w:ind w:left="4157" w:hanging="1440"/>
      </w:pPr>
    </w:lvl>
    <w:lvl w:ilvl="8">
      <w:start w:val="1"/>
      <w:numFmt w:val="decimal"/>
      <w:isLgl/>
      <w:lvlText w:val="%1.%2.%3.%4.%5.%6.%7.%8.%9"/>
      <w:lvlJc w:val="left"/>
      <w:pPr>
        <w:ind w:left="482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880"/>
    <w:rsid w:val="00052880"/>
    <w:rsid w:val="001211C5"/>
    <w:rsid w:val="005C0FCA"/>
    <w:rsid w:val="007C10D6"/>
    <w:rsid w:val="00B70E7B"/>
    <w:rsid w:val="00F6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80"/>
    <w:pPr>
      <w:ind w:left="720"/>
      <w:contextualSpacing/>
    </w:pPr>
  </w:style>
  <w:style w:type="paragraph" w:customStyle="1" w:styleId="ConsPlusCell">
    <w:name w:val="ConsPlusCell"/>
    <w:uiPriority w:val="99"/>
    <w:rsid w:val="00052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52880"/>
  </w:style>
  <w:style w:type="character" w:customStyle="1" w:styleId="s3">
    <w:name w:val="s3"/>
    <w:basedOn w:val="a0"/>
    <w:rsid w:val="00121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763</Words>
  <Characters>4355</Characters>
  <Application>Microsoft Office Word</Application>
  <DocSecurity>0</DocSecurity>
  <Lines>36</Lines>
  <Paragraphs>10</Paragraphs>
  <ScaleCrop>false</ScaleCrop>
  <Company>Krokoz™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2017-02-21T13:20:00Z</dcterms:created>
  <dcterms:modified xsi:type="dcterms:W3CDTF">2017-02-21T13:30:00Z</dcterms:modified>
</cp:coreProperties>
</file>