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СОВЕТ ДЕПУТАТОВ ТРЕТЬЕГО СОЗЫВА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>ТРИДЦАТЬ ВТОРОЕ ЗАСЕДАНИЕ</w:t>
      </w:r>
    </w:p>
    <w:p w:rsidR="005270C4" w:rsidRP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0C4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5270C4" w:rsidRPr="005270C4" w:rsidRDefault="005270C4" w:rsidP="00527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82F" w:rsidRPr="00A7582F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5270C4" w:rsidP="00A75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20.02.2017</w:t>
      </w:r>
      <w:r w:rsidR="00A7582F" w:rsidRPr="00A75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F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</w:t>
      </w:r>
    </w:p>
    <w:p w:rsidR="00A7582F" w:rsidRPr="00A7582F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формирования, ведения и обязательного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опубликования перечня муниципального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свободного от прав третьих лиц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исключением имущественных прав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</w:t>
      </w:r>
      <w:proofErr w:type="spell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</w:t>
      </w:r>
      <w:proofErr w:type="spellEnd"/>
      <w:r w:rsidR="0052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мательства</w:t>
      </w:r>
      <w:proofErr w:type="spellEnd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предназначенного для 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пользование</w:t>
      </w:r>
    </w:p>
    <w:p w:rsidR="005270C4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малого и среднего </w:t>
      </w:r>
      <w:proofErr w:type="spell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</w:t>
      </w:r>
      <w:proofErr w:type="spellEnd"/>
      <w:r w:rsidR="0052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456A98" w:rsidRDefault="00A7582F" w:rsidP="005270C4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proofErr w:type="spellEnd"/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</w:p>
    <w:p w:rsidR="00A7582F" w:rsidRPr="00A7582F" w:rsidRDefault="00A7582F" w:rsidP="00A758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В соответствии с </w:t>
      </w:r>
      <w:hyperlink r:id="rId5" w:anchor="/document/99/902053196/ZAP1LPC3BF/" w:tooltip=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..." w:history="1">
        <w:r w:rsidRPr="00A75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</w:t>
        </w:r>
      </w:hyperlink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18 Федерального закона от 24.07.2007 № 209-ФЗ «О развитии малого и среднего предпринимательства в Российской Федерации», </w:t>
      </w:r>
      <w:hyperlink r:id="rId6" w:anchor="/document/99/902111239/XA00M782N0/" w:tooltip="2_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 развитии малого и среднег..." w:history="1">
        <w:r w:rsidRPr="00A75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</w:t>
        </w:r>
      </w:hyperlink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 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 законодательные акты Российской</w:t>
      </w:r>
      <w:r w:rsidR="00C6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 </w:t>
      </w:r>
      <w:hyperlink r:id="rId7" w:anchor="/document/99/901876063/" w:history="1">
        <w:r w:rsidRPr="00A75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 131-ФЗ</w:t>
        </w:r>
      </w:hyperlink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пунктом 4.1. постановления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руководствуясь Уставом Ульяновского городского поселения Тосненского района Ленинградской области, Совет депутатов Ульяновского городского поселения Тосненского района Ленинградской области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7582F" w:rsidRPr="00A7582F" w:rsidRDefault="00A7582F" w:rsidP="00A75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прилагаемый Порядок формирования, ведения и обязательного опубликования перечня муниципального имущества Ульяновского городского поселения Тосненского района Ленинградской области свободного от прав третьих лиц (за исключением имущественных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 субъектов малого и среднего предпринимательства), предназначенного для предоставления во владение и пользование субъектам малого и среднего пре</w:t>
      </w:r>
      <w:r w:rsidR="0045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дпринимательства и организациям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решение в газете «Тосненский вестник» или в сетевом издании «ЛЕНОБЛИНФОРМ» и на официальном сайте администрация Ульяновского городского поселения Тосненского района Ленинградской области.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BB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Ульяновского городского поселения                                     Г.Г. Азовкин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82F" w:rsidRPr="00A7582F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7582F" w:rsidRPr="00A7582F" w:rsidRDefault="00A7582F" w:rsidP="00A7582F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98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53D" w:rsidRPr="00A7582F" w:rsidRDefault="00BB353D" w:rsidP="007F3C38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B353D" w:rsidRPr="00A7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F"/>
    <w:rsid w:val="000B6B61"/>
    <w:rsid w:val="000E4DBB"/>
    <w:rsid w:val="00114ED4"/>
    <w:rsid w:val="00456A98"/>
    <w:rsid w:val="004F6D8E"/>
    <w:rsid w:val="005270C4"/>
    <w:rsid w:val="007D107F"/>
    <w:rsid w:val="007F3C38"/>
    <w:rsid w:val="009B525E"/>
    <w:rsid w:val="00A405CD"/>
    <w:rsid w:val="00A511A0"/>
    <w:rsid w:val="00A7582F"/>
    <w:rsid w:val="00B3310D"/>
    <w:rsid w:val="00BB353D"/>
    <w:rsid w:val="00C669B0"/>
    <w:rsid w:val="00D954B5"/>
    <w:rsid w:val="00EE2C71"/>
    <w:rsid w:val="00F35538"/>
    <w:rsid w:val="00F36FAC"/>
    <w:rsid w:val="00F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D164D-ADA8-4725-92E4-70FF15D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33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58F0-CD56-4427-BA61-593D1C8D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</cp:lastModifiedBy>
  <cp:revision>8</cp:revision>
  <cp:lastPrinted>2017-02-16T08:22:00Z</cp:lastPrinted>
  <dcterms:created xsi:type="dcterms:W3CDTF">2017-02-16T06:20:00Z</dcterms:created>
  <dcterms:modified xsi:type="dcterms:W3CDTF">2017-02-22T11:28:00Z</dcterms:modified>
</cp:coreProperties>
</file>