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43" w:rsidRDefault="00025273" w:rsidP="00025273">
      <w:pPr>
        <w:shd w:val="clear" w:color="auto" w:fill="FFFFFF"/>
        <w:spacing w:before="14" w:line="250" w:lineRule="exact"/>
        <w:ind w:right="427"/>
        <w:rPr>
          <w:rFonts w:eastAsia="Times New Roman"/>
          <w:b/>
          <w:bCs/>
          <w:sz w:val="24"/>
          <w:szCs w:val="24"/>
        </w:rPr>
      </w:pPr>
      <w:r>
        <w:rPr>
          <w:rFonts w:eastAsia="Times New Roman"/>
          <w:b/>
          <w:bCs/>
          <w:noProof/>
          <w:sz w:val="24"/>
          <w:szCs w:val="24"/>
        </w:rPr>
        <w:drawing>
          <wp:anchor distT="0" distB="0" distL="114935" distR="114935" simplePos="0" relativeHeight="251659264" behindDoc="0" locked="0" layoutInCell="1" allowOverlap="1">
            <wp:simplePos x="0" y="0"/>
            <wp:positionH relativeFrom="column">
              <wp:posOffset>2717165</wp:posOffset>
            </wp:positionH>
            <wp:positionV relativeFrom="paragraph">
              <wp:posOffset>29845</wp:posOffset>
            </wp:positionV>
            <wp:extent cx="524510" cy="647700"/>
            <wp:effectExtent l="19050" t="0" r="8890" b="0"/>
            <wp:wrapSquare wrapText="lef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4510" cy="647700"/>
                    </a:xfrm>
                    <a:prstGeom prst="rect">
                      <a:avLst/>
                    </a:prstGeom>
                    <a:solidFill>
                      <a:srgbClr val="FFFFFF"/>
                    </a:solidFill>
                    <a:ln w="9525">
                      <a:noFill/>
                      <a:miter lim="800000"/>
                      <a:headEnd/>
                      <a:tailEnd/>
                    </a:ln>
                  </pic:spPr>
                </pic:pic>
              </a:graphicData>
            </a:graphic>
          </wp:anchor>
        </w:drawing>
      </w:r>
    </w:p>
    <w:p w:rsidR="00910943" w:rsidRDefault="00910943" w:rsidP="00910943">
      <w:pPr>
        <w:shd w:val="clear" w:color="auto" w:fill="FFFFFF"/>
        <w:spacing w:before="14" w:line="250" w:lineRule="exact"/>
        <w:ind w:right="427"/>
        <w:jc w:val="center"/>
        <w:rPr>
          <w:rFonts w:eastAsia="Times New Roman"/>
          <w:b/>
          <w:bCs/>
          <w:sz w:val="24"/>
          <w:szCs w:val="24"/>
        </w:rPr>
      </w:pPr>
    </w:p>
    <w:p w:rsidR="00910943" w:rsidRDefault="00910943" w:rsidP="00910943">
      <w:pPr>
        <w:shd w:val="clear" w:color="auto" w:fill="FFFFFF"/>
        <w:spacing w:before="14" w:line="250" w:lineRule="exact"/>
        <w:ind w:right="427"/>
        <w:jc w:val="center"/>
        <w:rPr>
          <w:rFonts w:eastAsia="Times New Roman"/>
          <w:b/>
          <w:bCs/>
          <w:sz w:val="24"/>
          <w:szCs w:val="24"/>
        </w:rPr>
      </w:pPr>
    </w:p>
    <w:p w:rsidR="00910943" w:rsidRDefault="00910943" w:rsidP="00910943">
      <w:pPr>
        <w:shd w:val="clear" w:color="auto" w:fill="FFFFFF"/>
        <w:spacing w:before="14" w:line="250" w:lineRule="exact"/>
        <w:ind w:right="427"/>
        <w:jc w:val="center"/>
        <w:rPr>
          <w:rFonts w:eastAsia="Times New Roman"/>
          <w:b/>
          <w:bCs/>
          <w:sz w:val="24"/>
          <w:szCs w:val="24"/>
        </w:rPr>
      </w:pPr>
    </w:p>
    <w:p w:rsidR="00910943" w:rsidRDefault="00910943" w:rsidP="00910943">
      <w:pPr>
        <w:shd w:val="clear" w:color="auto" w:fill="FFFFFF"/>
        <w:spacing w:before="14" w:line="250" w:lineRule="exact"/>
        <w:ind w:right="427"/>
        <w:rPr>
          <w:rFonts w:eastAsia="Times New Roman"/>
          <w:b/>
          <w:bCs/>
          <w:sz w:val="24"/>
          <w:szCs w:val="24"/>
        </w:rPr>
      </w:pPr>
    </w:p>
    <w:p w:rsidR="00AA05B3" w:rsidRPr="00AA05B3" w:rsidRDefault="00AA05B3" w:rsidP="00910943">
      <w:pPr>
        <w:shd w:val="clear" w:color="auto" w:fill="FFFFFF"/>
        <w:spacing w:before="14" w:line="250" w:lineRule="exact"/>
        <w:ind w:right="427"/>
        <w:jc w:val="center"/>
        <w:rPr>
          <w:sz w:val="24"/>
          <w:szCs w:val="24"/>
        </w:rPr>
      </w:pPr>
      <w:r w:rsidRPr="00AA05B3">
        <w:rPr>
          <w:rFonts w:eastAsia="Times New Roman"/>
          <w:b/>
          <w:bCs/>
          <w:sz w:val="24"/>
          <w:szCs w:val="24"/>
        </w:rPr>
        <w:t>СОВЕТ ДЕПУТАТОВ</w:t>
      </w:r>
    </w:p>
    <w:p w:rsidR="00AA05B3" w:rsidRPr="00AA05B3" w:rsidRDefault="00AA05B3" w:rsidP="00910943">
      <w:pPr>
        <w:shd w:val="clear" w:color="auto" w:fill="FFFFFF"/>
        <w:spacing w:line="250" w:lineRule="exact"/>
        <w:ind w:right="384"/>
        <w:jc w:val="center"/>
        <w:rPr>
          <w:sz w:val="24"/>
          <w:szCs w:val="24"/>
        </w:rPr>
      </w:pPr>
      <w:r w:rsidRPr="00AA05B3">
        <w:rPr>
          <w:rFonts w:eastAsia="Times New Roman"/>
          <w:b/>
          <w:bCs/>
          <w:sz w:val="24"/>
          <w:szCs w:val="24"/>
        </w:rPr>
        <w:t>МО СОСНОВСКОЕ СЕЛЬСКОЕ ПОСЕЛЕНИЕ</w:t>
      </w:r>
    </w:p>
    <w:p w:rsidR="00AA05B3" w:rsidRPr="00AA05B3" w:rsidRDefault="00AA05B3" w:rsidP="00910943">
      <w:pPr>
        <w:shd w:val="clear" w:color="auto" w:fill="FFFFFF"/>
        <w:spacing w:line="250" w:lineRule="exact"/>
        <w:ind w:right="422"/>
        <w:jc w:val="center"/>
        <w:rPr>
          <w:rFonts w:eastAsia="Times New Roman"/>
          <w:b/>
          <w:bCs/>
          <w:sz w:val="24"/>
          <w:szCs w:val="24"/>
        </w:rPr>
      </w:pPr>
      <w:r w:rsidRPr="00AA05B3">
        <w:rPr>
          <w:rFonts w:eastAsia="Times New Roman"/>
          <w:b/>
          <w:bCs/>
          <w:sz w:val="24"/>
          <w:szCs w:val="24"/>
        </w:rPr>
        <w:t>МО ПРИОЗЕРСКИЙ МУНИЦИПАЛЬНЫЙ РАЙОН</w:t>
      </w:r>
    </w:p>
    <w:p w:rsidR="00AA05B3" w:rsidRPr="00AA05B3" w:rsidRDefault="00AA05B3" w:rsidP="00910943">
      <w:pPr>
        <w:shd w:val="clear" w:color="auto" w:fill="FFFFFF"/>
        <w:spacing w:line="250" w:lineRule="exact"/>
        <w:jc w:val="center"/>
        <w:rPr>
          <w:sz w:val="24"/>
          <w:szCs w:val="24"/>
        </w:rPr>
      </w:pPr>
      <w:r w:rsidRPr="00AA05B3">
        <w:rPr>
          <w:rFonts w:eastAsia="Times New Roman"/>
          <w:b/>
          <w:bCs/>
          <w:sz w:val="24"/>
          <w:szCs w:val="24"/>
        </w:rPr>
        <w:t>ЛЕНИНГРАДСКОЙ ОБЛАСТИ</w:t>
      </w:r>
    </w:p>
    <w:p w:rsidR="00AA05B3" w:rsidRPr="00AA05B3" w:rsidRDefault="00AA05B3" w:rsidP="00AA05B3">
      <w:pPr>
        <w:shd w:val="clear" w:color="auto" w:fill="FFFFFF"/>
        <w:spacing w:line="250" w:lineRule="exact"/>
        <w:ind w:left="3859"/>
        <w:rPr>
          <w:rFonts w:eastAsia="Times New Roman"/>
          <w:b/>
          <w:bCs/>
          <w:spacing w:val="-6"/>
          <w:sz w:val="24"/>
          <w:szCs w:val="24"/>
        </w:rPr>
      </w:pPr>
    </w:p>
    <w:p w:rsidR="00AA05B3" w:rsidRPr="00AA05B3" w:rsidRDefault="00AA05B3" w:rsidP="00AA05B3">
      <w:pPr>
        <w:shd w:val="clear" w:color="auto" w:fill="FFFFFF"/>
        <w:spacing w:line="250" w:lineRule="exact"/>
        <w:ind w:left="3859"/>
        <w:rPr>
          <w:rFonts w:eastAsia="Times New Roman"/>
          <w:b/>
          <w:bCs/>
          <w:spacing w:val="-6"/>
          <w:sz w:val="24"/>
          <w:szCs w:val="24"/>
        </w:rPr>
      </w:pPr>
    </w:p>
    <w:p w:rsidR="00AA05B3" w:rsidRPr="00AA05B3" w:rsidRDefault="00AA05B3" w:rsidP="00AA05B3">
      <w:pPr>
        <w:shd w:val="clear" w:color="auto" w:fill="FFFFFF"/>
        <w:spacing w:line="250" w:lineRule="exact"/>
        <w:ind w:left="3859"/>
        <w:rPr>
          <w:sz w:val="24"/>
          <w:szCs w:val="24"/>
        </w:rPr>
      </w:pPr>
      <w:r w:rsidRPr="00AA05B3">
        <w:rPr>
          <w:rFonts w:eastAsia="Times New Roman"/>
          <w:b/>
          <w:bCs/>
          <w:spacing w:val="-6"/>
          <w:sz w:val="24"/>
          <w:szCs w:val="24"/>
        </w:rPr>
        <w:t xml:space="preserve">РЕШЕНИЕ                                                               </w:t>
      </w:r>
    </w:p>
    <w:p w:rsidR="00AA05B3" w:rsidRDefault="00910943" w:rsidP="00AA05B3">
      <w:pPr>
        <w:shd w:val="clear" w:color="auto" w:fill="FFFFFF"/>
        <w:spacing w:before="230"/>
        <w:ind w:left="29"/>
        <w:rPr>
          <w:rFonts w:eastAsia="Times New Roman"/>
          <w:spacing w:val="-2"/>
          <w:sz w:val="24"/>
          <w:szCs w:val="24"/>
        </w:rPr>
      </w:pPr>
      <w:r>
        <w:rPr>
          <w:rFonts w:eastAsia="Times New Roman"/>
          <w:spacing w:val="-2"/>
          <w:sz w:val="24"/>
          <w:szCs w:val="24"/>
        </w:rPr>
        <w:t>о</w:t>
      </w:r>
      <w:r w:rsidR="00AA05B3">
        <w:rPr>
          <w:rFonts w:eastAsia="Times New Roman"/>
          <w:spacing w:val="-2"/>
          <w:sz w:val="24"/>
          <w:szCs w:val="24"/>
        </w:rPr>
        <w:t>т «</w:t>
      </w:r>
      <w:r>
        <w:rPr>
          <w:rFonts w:eastAsia="Times New Roman"/>
          <w:spacing w:val="-2"/>
          <w:sz w:val="24"/>
          <w:szCs w:val="24"/>
        </w:rPr>
        <w:t>26</w:t>
      </w:r>
      <w:r w:rsidR="00AA05B3">
        <w:rPr>
          <w:rFonts w:eastAsia="Times New Roman"/>
          <w:spacing w:val="-2"/>
          <w:sz w:val="24"/>
          <w:szCs w:val="24"/>
        </w:rPr>
        <w:t xml:space="preserve">» </w:t>
      </w:r>
      <w:r>
        <w:rPr>
          <w:rFonts w:eastAsia="Times New Roman"/>
          <w:spacing w:val="-2"/>
          <w:sz w:val="24"/>
          <w:szCs w:val="24"/>
        </w:rPr>
        <w:t>апреля 2017</w:t>
      </w:r>
      <w:r w:rsidR="00AA05B3">
        <w:rPr>
          <w:rFonts w:eastAsia="Times New Roman"/>
          <w:spacing w:val="-2"/>
          <w:sz w:val="24"/>
          <w:szCs w:val="24"/>
        </w:rPr>
        <w:t xml:space="preserve"> года №_</w:t>
      </w:r>
      <w:r>
        <w:rPr>
          <w:rFonts w:eastAsia="Times New Roman"/>
          <w:spacing w:val="-2"/>
          <w:sz w:val="24"/>
          <w:szCs w:val="24"/>
        </w:rPr>
        <w:t>15</w:t>
      </w:r>
      <w:r w:rsidR="00AA05B3">
        <w:rPr>
          <w:rFonts w:eastAsia="Times New Roman"/>
          <w:spacing w:val="-2"/>
          <w:sz w:val="24"/>
          <w:szCs w:val="24"/>
        </w:rPr>
        <w:t>_</w:t>
      </w:r>
    </w:p>
    <w:p w:rsidR="00EB0122" w:rsidRDefault="00EB0122" w:rsidP="00AA05B3">
      <w:pPr>
        <w:shd w:val="clear" w:color="auto" w:fill="FFFFFF"/>
        <w:spacing w:before="230"/>
        <w:ind w:left="29"/>
      </w:pPr>
    </w:p>
    <w:p w:rsidR="00AA05B3" w:rsidRDefault="00AA05B3" w:rsidP="00AA05B3">
      <w:pPr>
        <w:shd w:val="clear" w:color="auto" w:fill="FFFFFF"/>
        <w:spacing w:before="274" w:line="226" w:lineRule="exact"/>
        <w:ind w:left="24" w:right="5112"/>
        <w:jc w:val="both"/>
      </w:pPr>
      <w:r>
        <w:rPr>
          <w:rFonts w:eastAsia="Times New Roman"/>
        </w:rPr>
        <w:t xml:space="preserve">О внесении изменений в решение Совета депутатов от 10 апреля 2007 г. «Об установлении величины порогового значения размера </w:t>
      </w:r>
      <w:r>
        <w:rPr>
          <w:rFonts w:eastAsia="Times New Roman"/>
          <w:spacing w:val="-2"/>
        </w:rPr>
        <w:t xml:space="preserve">дохода, приходящегося на каждого члена семьи и величины </w:t>
      </w:r>
      <w:r>
        <w:rPr>
          <w:rFonts w:eastAsia="Times New Roman"/>
        </w:rPr>
        <w:t xml:space="preserve">порогового значения размера стоимости имущества, </w:t>
      </w:r>
      <w:r>
        <w:rPr>
          <w:rFonts w:eastAsia="Times New Roman"/>
          <w:spacing w:val="-1"/>
        </w:rPr>
        <w:t xml:space="preserve">находящегося в собственности гражданина и собственности членов его семьи (в собственности одиноко проживающего </w:t>
      </w:r>
      <w:r>
        <w:rPr>
          <w:rFonts w:eastAsia="Times New Roman"/>
        </w:rPr>
        <w:t xml:space="preserve">гражданина) и подлежащего налогообложению, в целях </w:t>
      </w:r>
      <w:r>
        <w:rPr>
          <w:rFonts w:eastAsia="Times New Roman"/>
          <w:spacing w:val="-2"/>
        </w:rPr>
        <w:t xml:space="preserve">признания граждан малоимущими и предоставления им по </w:t>
      </w:r>
      <w:r>
        <w:rPr>
          <w:rFonts w:eastAsia="Times New Roman"/>
        </w:rPr>
        <w:t>договору социального найма жилых помещений муниципального жилищного фонда муниципального образования Сосновское сельское поселение»</w:t>
      </w:r>
    </w:p>
    <w:p w:rsidR="00AA05B3" w:rsidRDefault="00AA05B3" w:rsidP="00AA05B3">
      <w:pPr>
        <w:shd w:val="clear" w:color="auto" w:fill="FFFFFF"/>
        <w:spacing w:before="360"/>
        <w:ind w:left="10" w:firstLine="701"/>
        <w:jc w:val="both"/>
        <w:rPr>
          <w:rFonts w:eastAsia="Times New Roman"/>
          <w:sz w:val="24"/>
          <w:szCs w:val="24"/>
        </w:rPr>
      </w:pPr>
      <w:r>
        <w:rPr>
          <w:rFonts w:eastAsia="Times New Roman"/>
          <w:sz w:val="24"/>
          <w:szCs w:val="24"/>
        </w:rPr>
        <w:t xml:space="preserve">В соответствие с Федеральным законом от 6 октября 2003 года № 131 -ФЗ «Об общих </w:t>
      </w:r>
      <w:r>
        <w:rPr>
          <w:rFonts w:eastAsia="Times New Roman"/>
          <w:spacing w:val="-1"/>
          <w:sz w:val="24"/>
          <w:szCs w:val="24"/>
        </w:rPr>
        <w:t xml:space="preserve">принципах организации местного самоуправления в Российской Федерации», Областным законом от </w:t>
      </w:r>
      <w:r>
        <w:rPr>
          <w:rFonts w:eastAsia="Times New Roman"/>
          <w:sz w:val="24"/>
          <w:szCs w:val="24"/>
        </w:rPr>
        <w:t>26.10.2005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Уставом МО Сосновское сельское поселение, в целях исполнения полномочий поселения в части обеспечения жилыми помещениями муниципального жилищного фонда малоимущих граждан, признанных в установленном порядке, нуждающимися в жилых помещениях, предоставляемых по договорам социального найма</w:t>
      </w:r>
      <w:r w:rsidR="00697EEB">
        <w:rPr>
          <w:rFonts w:eastAsia="Times New Roman"/>
          <w:sz w:val="24"/>
          <w:szCs w:val="24"/>
        </w:rPr>
        <w:t xml:space="preserve"> и в целях приведения муниципального нормативного правового акта в соответствие с действующим законодательством</w:t>
      </w:r>
      <w:r>
        <w:rPr>
          <w:rFonts w:eastAsia="Times New Roman"/>
          <w:sz w:val="24"/>
          <w:szCs w:val="24"/>
        </w:rPr>
        <w:t>, Совет депутатов РЕШИЛ:</w:t>
      </w:r>
    </w:p>
    <w:p w:rsidR="00AA05B3" w:rsidRPr="00AA05B3" w:rsidRDefault="00AA05B3" w:rsidP="0076501C">
      <w:pPr>
        <w:pStyle w:val="a3"/>
        <w:numPr>
          <w:ilvl w:val="0"/>
          <w:numId w:val="5"/>
        </w:numPr>
        <w:shd w:val="clear" w:color="auto" w:fill="FFFFFF"/>
        <w:tabs>
          <w:tab w:val="left" w:pos="567"/>
          <w:tab w:val="left" w:pos="851"/>
        </w:tabs>
        <w:spacing w:before="360"/>
        <w:ind w:left="0" w:firstLine="567"/>
        <w:jc w:val="both"/>
      </w:pPr>
      <w:r w:rsidRPr="00AA05B3">
        <w:rPr>
          <w:rFonts w:eastAsia="Times New Roman"/>
          <w:spacing w:val="-1"/>
          <w:sz w:val="24"/>
          <w:szCs w:val="24"/>
        </w:rPr>
        <w:t>Внести в решение Совета депутатов от 10 апреля 2007 года №78 «</w:t>
      </w:r>
      <w:r w:rsidRPr="00AA05B3">
        <w:rPr>
          <w:rFonts w:eastAsia="Times New Roman"/>
          <w:sz w:val="24"/>
          <w:szCs w:val="24"/>
        </w:rPr>
        <w:t xml:space="preserve">Об установлении величины порогового значения размера </w:t>
      </w:r>
      <w:r w:rsidRPr="00AA05B3">
        <w:rPr>
          <w:rFonts w:eastAsia="Times New Roman"/>
          <w:spacing w:val="-2"/>
          <w:sz w:val="24"/>
          <w:szCs w:val="24"/>
        </w:rPr>
        <w:t xml:space="preserve">дохода, приходящегося на каждого члена семьи и величины </w:t>
      </w:r>
      <w:r w:rsidRPr="00AA05B3">
        <w:rPr>
          <w:rFonts w:eastAsia="Times New Roman"/>
          <w:sz w:val="24"/>
          <w:szCs w:val="24"/>
        </w:rPr>
        <w:t xml:space="preserve">порогового значения размера стоимости имущества, </w:t>
      </w:r>
      <w:r w:rsidRPr="00AA05B3">
        <w:rPr>
          <w:rFonts w:eastAsia="Times New Roman"/>
          <w:spacing w:val="-1"/>
          <w:sz w:val="24"/>
          <w:szCs w:val="24"/>
        </w:rPr>
        <w:t xml:space="preserve">находящегося в собственности гражданина и собственности членов его семьи (в собственности одиноко проживающего </w:t>
      </w:r>
      <w:r w:rsidRPr="00AA05B3">
        <w:rPr>
          <w:rFonts w:eastAsia="Times New Roman"/>
          <w:sz w:val="24"/>
          <w:szCs w:val="24"/>
        </w:rPr>
        <w:t xml:space="preserve">гражданина) и подлежащего налогообложению, в целях </w:t>
      </w:r>
      <w:r w:rsidRPr="00AA05B3">
        <w:rPr>
          <w:rFonts w:eastAsia="Times New Roman"/>
          <w:spacing w:val="-2"/>
          <w:sz w:val="24"/>
          <w:szCs w:val="24"/>
        </w:rPr>
        <w:t xml:space="preserve">признания граждан малоимущими и предоставления им по </w:t>
      </w:r>
      <w:r w:rsidRPr="00AA05B3">
        <w:rPr>
          <w:rFonts w:eastAsia="Times New Roman"/>
          <w:sz w:val="24"/>
          <w:szCs w:val="24"/>
        </w:rPr>
        <w:t>договору социального найма жилых помещений муниципального жилищного фонда муниципального образования Сосновское сельское поселение»</w:t>
      </w:r>
      <w:r>
        <w:rPr>
          <w:rFonts w:eastAsia="Times New Roman"/>
          <w:sz w:val="24"/>
          <w:szCs w:val="24"/>
        </w:rPr>
        <w:t xml:space="preserve"> (дал</w:t>
      </w:r>
      <w:r w:rsidR="00DE0B86">
        <w:rPr>
          <w:rFonts w:eastAsia="Times New Roman"/>
          <w:sz w:val="24"/>
          <w:szCs w:val="24"/>
        </w:rPr>
        <w:t>ее Решение</w:t>
      </w:r>
      <w:r>
        <w:rPr>
          <w:rFonts w:eastAsia="Times New Roman"/>
          <w:sz w:val="24"/>
          <w:szCs w:val="24"/>
        </w:rPr>
        <w:t>) следующие изменения:</w:t>
      </w:r>
    </w:p>
    <w:p w:rsidR="00DE0B86" w:rsidRPr="00DE0B86" w:rsidRDefault="00DE0B86" w:rsidP="0076501C">
      <w:pPr>
        <w:pStyle w:val="a3"/>
        <w:numPr>
          <w:ilvl w:val="1"/>
          <w:numId w:val="5"/>
        </w:numPr>
        <w:shd w:val="clear" w:color="auto" w:fill="FFFFFF"/>
        <w:tabs>
          <w:tab w:val="left" w:pos="0"/>
          <w:tab w:val="left" w:pos="1701"/>
        </w:tabs>
        <w:spacing w:before="850" w:line="274" w:lineRule="exact"/>
        <w:ind w:left="0" w:firstLine="1134"/>
        <w:jc w:val="both"/>
      </w:pPr>
      <w:r>
        <w:rPr>
          <w:rFonts w:eastAsia="Times New Roman"/>
          <w:sz w:val="24"/>
          <w:szCs w:val="24"/>
        </w:rPr>
        <w:t>пункт 4 решения о пороговых значениях читать в следующей редакции:</w:t>
      </w:r>
    </w:p>
    <w:p w:rsidR="00AA05B3" w:rsidRDefault="00DE0B86" w:rsidP="00DE0B86">
      <w:pPr>
        <w:pStyle w:val="a3"/>
        <w:shd w:val="clear" w:color="auto" w:fill="FFFFFF"/>
        <w:spacing w:before="850" w:line="274" w:lineRule="exact"/>
        <w:ind w:left="0" w:firstLine="567"/>
        <w:jc w:val="both"/>
        <w:rPr>
          <w:rFonts w:eastAsia="Times New Roman"/>
          <w:sz w:val="24"/>
          <w:szCs w:val="24"/>
        </w:rPr>
      </w:pPr>
      <w:r>
        <w:rPr>
          <w:rFonts w:eastAsia="Times New Roman"/>
          <w:sz w:val="24"/>
          <w:szCs w:val="24"/>
        </w:rPr>
        <w:t xml:space="preserve">  «</w:t>
      </w:r>
      <w:r w:rsidR="00AA05B3" w:rsidRPr="00DE0B86">
        <w:rPr>
          <w:rFonts w:eastAsia="Times New Roman"/>
          <w:sz w:val="24"/>
          <w:szCs w:val="24"/>
        </w:rPr>
        <w:t xml:space="preserve">Установить, что малоимущими признаются граждане, чей доход, приходящийся на каждого члена семьи или одиноко проживающего гражданина, не превышает </w:t>
      </w:r>
      <w:r>
        <w:rPr>
          <w:rFonts w:eastAsia="Times New Roman"/>
          <w:sz w:val="24"/>
          <w:szCs w:val="24"/>
        </w:rPr>
        <w:t>величину</w:t>
      </w:r>
      <w:r w:rsidRPr="00DE0B86">
        <w:rPr>
          <w:rFonts w:eastAsia="Times New Roman"/>
          <w:sz w:val="24"/>
          <w:szCs w:val="24"/>
        </w:rPr>
        <w:t xml:space="preserve"> порогового значения </w:t>
      </w:r>
      <w:r w:rsidR="00AA05B3" w:rsidRPr="00DE0B86">
        <w:rPr>
          <w:rFonts w:eastAsia="Times New Roman"/>
          <w:sz w:val="24"/>
          <w:szCs w:val="24"/>
        </w:rPr>
        <w:t>размер</w:t>
      </w:r>
      <w:r>
        <w:rPr>
          <w:rFonts w:eastAsia="Times New Roman"/>
          <w:sz w:val="24"/>
          <w:szCs w:val="24"/>
        </w:rPr>
        <w:t>а</w:t>
      </w:r>
      <w:r w:rsidR="00AA05B3" w:rsidRPr="00DE0B86">
        <w:rPr>
          <w:rFonts w:eastAsia="Times New Roman"/>
          <w:sz w:val="24"/>
          <w:szCs w:val="24"/>
        </w:rPr>
        <w:t xml:space="preserve"> дохода (ПД), ус</w:t>
      </w:r>
      <w:r>
        <w:rPr>
          <w:rFonts w:eastAsia="Times New Roman"/>
          <w:sz w:val="24"/>
          <w:szCs w:val="24"/>
        </w:rPr>
        <w:t xml:space="preserve">тановленного в соответствии с </w:t>
      </w:r>
      <w:r w:rsidR="00CF6D50">
        <w:rPr>
          <w:rFonts w:eastAsia="Times New Roman"/>
          <w:sz w:val="24"/>
          <w:szCs w:val="24"/>
        </w:rPr>
        <w:t>Приложением</w:t>
      </w:r>
      <w:r>
        <w:rPr>
          <w:rFonts w:eastAsia="Times New Roman"/>
          <w:sz w:val="24"/>
          <w:szCs w:val="24"/>
        </w:rPr>
        <w:t xml:space="preserve"> 2</w:t>
      </w:r>
      <w:r w:rsidR="00AA05B3" w:rsidRPr="00DE0B86">
        <w:rPr>
          <w:rFonts w:eastAsia="Times New Roman"/>
          <w:sz w:val="24"/>
          <w:szCs w:val="24"/>
        </w:rPr>
        <w:t xml:space="preserve"> </w:t>
      </w:r>
      <w:r w:rsidR="00CF6D50">
        <w:rPr>
          <w:rFonts w:eastAsia="Times New Roman"/>
          <w:sz w:val="24"/>
          <w:szCs w:val="24"/>
        </w:rPr>
        <w:t>к настоящему Решению</w:t>
      </w:r>
      <w:r w:rsidR="00AA05B3" w:rsidRPr="00DE0B86">
        <w:rPr>
          <w:rFonts w:eastAsia="Times New Roman"/>
          <w:sz w:val="24"/>
          <w:szCs w:val="24"/>
        </w:rPr>
        <w:t xml:space="preserve">, а стоимость имущества находящегося в собственности гражданина и собственности членов его семьи (в собственности одиноко проживающего гражданина) и </w:t>
      </w:r>
      <w:r w:rsidR="00AA05B3" w:rsidRPr="00DE0B86">
        <w:rPr>
          <w:rFonts w:eastAsia="Times New Roman"/>
          <w:sz w:val="24"/>
          <w:szCs w:val="24"/>
        </w:rPr>
        <w:lastRenderedPageBreak/>
        <w:t xml:space="preserve">подлежащего налогообложению, не превышает величину порогового значения размера стоимости имущества (ПИ), установленного в соответствии с </w:t>
      </w:r>
      <w:r w:rsidR="00CF6D50">
        <w:rPr>
          <w:rFonts w:eastAsia="Times New Roman"/>
          <w:sz w:val="24"/>
          <w:szCs w:val="24"/>
        </w:rPr>
        <w:t>Приложением</w:t>
      </w:r>
      <w:r>
        <w:rPr>
          <w:rFonts w:eastAsia="Times New Roman"/>
          <w:sz w:val="24"/>
          <w:szCs w:val="24"/>
        </w:rPr>
        <w:t xml:space="preserve"> </w:t>
      </w:r>
      <w:r w:rsidR="00AA05B3" w:rsidRPr="00DE0B86">
        <w:rPr>
          <w:rFonts w:eastAsia="Times New Roman"/>
          <w:sz w:val="24"/>
          <w:szCs w:val="24"/>
        </w:rPr>
        <w:t xml:space="preserve">3 </w:t>
      </w:r>
      <w:r w:rsidR="00CF6D50">
        <w:rPr>
          <w:rFonts w:eastAsia="Times New Roman"/>
          <w:sz w:val="24"/>
          <w:szCs w:val="24"/>
        </w:rPr>
        <w:t>к настоящему Решению</w:t>
      </w:r>
      <w:r>
        <w:rPr>
          <w:rFonts w:eastAsia="Times New Roman"/>
          <w:sz w:val="24"/>
          <w:szCs w:val="24"/>
        </w:rPr>
        <w:t>»</w:t>
      </w:r>
      <w:r w:rsidR="00F15AA5">
        <w:rPr>
          <w:rFonts w:eastAsia="Times New Roman"/>
          <w:sz w:val="24"/>
          <w:szCs w:val="24"/>
        </w:rPr>
        <w:t>;</w:t>
      </w:r>
    </w:p>
    <w:p w:rsidR="00DE0B86" w:rsidRDefault="00DE0B86" w:rsidP="0076501C">
      <w:pPr>
        <w:pStyle w:val="a3"/>
        <w:numPr>
          <w:ilvl w:val="1"/>
          <w:numId w:val="5"/>
        </w:numPr>
        <w:shd w:val="clear" w:color="auto" w:fill="FFFFFF"/>
        <w:spacing w:before="850" w:line="274" w:lineRule="exact"/>
        <w:ind w:left="1701" w:hanging="567"/>
        <w:jc w:val="both"/>
        <w:rPr>
          <w:rFonts w:eastAsia="Times New Roman"/>
          <w:sz w:val="24"/>
          <w:szCs w:val="24"/>
        </w:rPr>
      </w:pPr>
      <w:r>
        <w:rPr>
          <w:rFonts w:eastAsia="Times New Roman"/>
          <w:sz w:val="24"/>
          <w:szCs w:val="24"/>
        </w:rPr>
        <w:t>пункты 5 и 6 Решения признать утратившими силу</w:t>
      </w:r>
      <w:r w:rsidR="00F15AA5">
        <w:rPr>
          <w:rFonts w:eastAsia="Times New Roman"/>
          <w:sz w:val="24"/>
          <w:szCs w:val="24"/>
        </w:rPr>
        <w:t>;</w:t>
      </w:r>
    </w:p>
    <w:p w:rsidR="00F15AA5" w:rsidRDefault="00F15AA5" w:rsidP="0076501C">
      <w:pPr>
        <w:pStyle w:val="a3"/>
        <w:numPr>
          <w:ilvl w:val="1"/>
          <w:numId w:val="5"/>
        </w:numPr>
        <w:shd w:val="clear" w:color="auto" w:fill="FFFFFF"/>
        <w:tabs>
          <w:tab w:val="left" w:pos="1701"/>
        </w:tabs>
        <w:spacing w:before="850" w:line="274" w:lineRule="exact"/>
        <w:ind w:left="1134" w:firstLine="0"/>
        <w:jc w:val="both"/>
        <w:rPr>
          <w:rFonts w:eastAsia="Times New Roman"/>
          <w:sz w:val="24"/>
          <w:szCs w:val="24"/>
        </w:rPr>
      </w:pPr>
      <w:r>
        <w:rPr>
          <w:rFonts w:eastAsia="Times New Roman"/>
          <w:sz w:val="24"/>
          <w:szCs w:val="24"/>
        </w:rPr>
        <w:t xml:space="preserve">пункт 8 Решения изложить в следующей редакции: </w:t>
      </w:r>
    </w:p>
    <w:p w:rsidR="00AA05B3" w:rsidRDefault="00F15AA5" w:rsidP="00F15AA5">
      <w:pPr>
        <w:pStyle w:val="a3"/>
        <w:shd w:val="clear" w:color="auto" w:fill="FFFFFF"/>
        <w:tabs>
          <w:tab w:val="left" w:pos="567"/>
        </w:tabs>
        <w:spacing w:before="850" w:line="274" w:lineRule="exact"/>
        <w:ind w:left="0" w:firstLine="567"/>
        <w:jc w:val="both"/>
        <w:rPr>
          <w:rFonts w:eastAsia="Times New Roman"/>
          <w:sz w:val="24"/>
          <w:szCs w:val="24"/>
        </w:rPr>
      </w:pPr>
      <w:r>
        <w:rPr>
          <w:rFonts w:eastAsia="Times New Roman"/>
          <w:sz w:val="24"/>
          <w:szCs w:val="24"/>
        </w:rPr>
        <w:t>«</w:t>
      </w:r>
      <w:r w:rsidR="00AA05B3" w:rsidRPr="00F15AA5">
        <w:rPr>
          <w:rFonts w:eastAsia="Times New Roman"/>
          <w:sz w:val="24"/>
          <w:szCs w:val="24"/>
        </w:rPr>
        <w:t>В целях исполнения настоящего Решения установить период накоплений (ПН) равный среднему времени ожидания очереди на получение жилой площади по договору</w:t>
      </w:r>
      <w:r>
        <w:rPr>
          <w:rFonts w:eastAsia="Times New Roman"/>
          <w:sz w:val="24"/>
          <w:szCs w:val="24"/>
        </w:rPr>
        <w:t xml:space="preserve"> социального найма в размере 240</w:t>
      </w:r>
      <w:r w:rsidR="00AA05B3" w:rsidRPr="00F15AA5">
        <w:rPr>
          <w:rFonts w:eastAsia="Times New Roman"/>
          <w:sz w:val="24"/>
          <w:szCs w:val="24"/>
        </w:rPr>
        <w:t xml:space="preserve"> месяцев</w:t>
      </w:r>
      <w:r>
        <w:rPr>
          <w:rFonts w:eastAsia="Times New Roman"/>
          <w:sz w:val="24"/>
          <w:szCs w:val="24"/>
        </w:rPr>
        <w:t>»</w:t>
      </w:r>
      <w:r w:rsidR="00AA05B3" w:rsidRPr="00F15AA5">
        <w:rPr>
          <w:rFonts w:eastAsia="Times New Roman"/>
          <w:sz w:val="24"/>
          <w:szCs w:val="24"/>
        </w:rPr>
        <w:t>.</w:t>
      </w:r>
    </w:p>
    <w:p w:rsidR="0076501C" w:rsidRDefault="0076501C" w:rsidP="0076501C">
      <w:pPr>
        <w:pStyle w:val="a3"/>
        <w:numPr>
          <w:ilvl w:val="0"/>
          <w:numId w:val="5"/>
        </w:numPr>
        <w:shd w:val="clear" w:color="auto" w:fill="FFFFFF"/>
        <w:tabs>
          <w:tab w:val="left" w:pos="567"/>
          <w:tab w:val="left" w:pos="851"/>
        </w:tabs>
        <w:spacing w:before="850" w:line="274" w:lineRule="exact"/>
        <w:ind w:left="567" w:firstLine="0"/>
        <w:jc w:val="both"/>
        <w:rPr>
          <w:rFonts w:eastAsia="Times New Roman"/>
          <w:sz w:val="24"/>
          <w:szCs w:val="24"/>
        </w:rPr>
      </w:pPr>
      <w:r>
        <w:rPr>
          <w:rFonts w:eastAsia="Times New Roman"/>
          <w:sz w:val="24"/>
          <w:szCs w:val="24"/>
        </w:rPr>
        <w:t>В Приложении 1 к Решению установить</w:t>
      </w:r>
      <w:r w:rsidR="00C95B55">
        <w:rPr>
          <w:rFonts w:eastAsia="Times New Roman"/>
          <w:sz w:val="24"/>
          <w:szCs w:val="24"/>
        </w:rPr>
        <w:t xml:space="preserve">, что </w:t>
      </w:r>
    </w:p>
    <w:p w:rsidR="00C95B55" w:rsidRDefault="00C95B55" w:rsidP="00C95B55">
      <w:pPr>
        <w:pStyle w:val="ConsPlusNormal"/>
        <w:ind w:firstLine="540"/>
        <w:jc w:val="both"/>
        <w:rPr>
          <w:b w:val="0"/>
        </w:rPr>
      </w:pPr>
      <w:r>
        <w:rPr>
          <w:rFonts w:eastAsia="Times New Roman"/>
        </w:rPr>
        <w:t>«</w:t>
      </w:r>
      <w:r w:rsidRPr="00C95B55">
        <w:rPr>
          <w:rFonts w:eastAsia="Times New Roman"/>
        </w:rPr>
        <w:t xml:space="preserve">РЦ </w:t>
      </w:r>
      <w:r>
        <w:rPr>
          <w:rFonts w:eastAsia="Times New Roman"/>
          <w:b w:val="0"/>
        </w:rPr>
        <w:t xml:space="preserve">- </w:t>
      </w:r>
      <w:r w:rsidRPr="00C95B55">
        <w:rPr>
          <w:b w:val="0"/>
        </w:rPr>
        <w:t xml:space="preserve">показатель средней рыночной стоимости 1 кв. метра общей площади жилья по Ленинградской области, который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w:t>
      </w:r>
      <w:r>
        <w:rPr>
          <w:b w:val="0"/>
        </w:rPr>
        <w:t>жилых помещений, устанавливаемый</w:t>
      </w:r>
      <w:r w:rsidRPr="00C95B55">
        <w:rPr>
          <w:b w:val="0"/>
        </w:rPr>
        <w:t xml:space="preserve"> уполномоченным органом исполнительной власти </w:t>
      </w:r>
      <w:r>
        <w:rPr>
          <w:b w:val="0"/>
        </w:rPr>
        <w:t>Российской Федерации»</w:t>
      </w:r>
      <w:r w:rsidR="009A397E">
        <w:rPr>
          <w:b w:val="0"/>
        </w:rPr>
        <w:t>;</w:t>
      </w:r>
    </w:p>
    <w:p w:rsidR="009A397E" w:rsidRDefault="009A397E" w:rsidP="006805B0">
      <w:pPr>
        <w:pStyle w:val="ConsPlusNormal"/>
        <w:numPr>
          <w:ilvl w:val="0"/>
          <w:numId w:val="5"/>
        </w:numPr>
        <w:tabs>
          <w:tab w:val="left" w:pos="851"/>
        </w:tabs>
        <w:ind w:left="0" w:firstLine="567"/>
        <w:jc w:val="both"/>
        <w:rPr>
          <w:b w:val="0"/>
        </w:rPr>
      </w:pPr>
      <w:r>
        <w:rPr>
          <w:b w:val="0"/>
        </w:rPr>
        <w:t>В Приложении 2 к Решению</w:t>
      </w:r>
      <w:r w:rsidR="006805B0">
        <w:rPr>
          <w:b w:val="0"/>
        </w:rPr>
        <w:t xml:space="preserve"> изменить формулу в методике расчета величины порогового значения размера дохода, приходящегося на каждого члена семьи и одиноко проживающего гражданина для признания их малоимущими в целях принятия на учет в качестве нуждающихся в жилых помещениях, предоставляемых по договорам социального найма на:</w:t>
      </w:r>
    </w:p>
    <w:p w:rsidR="00321494" w:rsidRPr="00321494" w:rsidRDefault="006805B0" w:rsidP="00321494">
      <w:pPr>
        <w:jc w:val="both"/>
        <w:rPr>
          <w:b/>
          <w:sz w:val="24"/>
          <w:szCs w:val="24"/>
        </w:rPr>
      </w:pPr>
      <w:r w:rsidRPr="00321494">
        <w:rPr>
          <w:b/>
          <w:sz w:val="24"/>
          <w:szCs w:val="24"/>
        </w:rPr>
        <w:t>ПД= (СЖ / ПН) / РС+ПМ,</w:t>
      </w:r>
      <w:r w:rsidR="00321494" w:rsidRPr="00321494">
        <w:rPr>
          <w:b/>
          <w:sz w:val="24"/>
          <w:szCs w:val="24"/>
        </w:rPr>
        <w:t xml:space="preserve"> </w:t>
      </w:r>
    </w:p>
    <w:p w:rsidR="00321494" w:rsidRPr="00675FBE" w:rsidRDefault="00321494" w:rsidP="00321494">
      <w:pPr>
        <w:jc w:val="both"/>
        <w:rPr>
          <w:rFonts w:eastAsia="Times New Roman"/>
          <w:sz w:val="24"/>
          <w:szCs w:val="24"/>
        </w:rPr>
      </w:pPr>
      <w:r>
        <w:rPr>
          <w:sz w:val="24"/>
          <w:szCs w:val="24"/>
        </w:rPr>
        <w:t>г</w:t>
      </w:r>
      <w:r w:rsidRPr="00675FBE">
        <w:rPr>
          <w:rFonts w:eastAsia="Times New Roman"/>
          <w:sz w:val="24"/>
          <w:szCs w:val="24"/>
        </w:rPr>
        <w:t xml:space="preserve">де  </w:t>
      </w:r>
      <w:r w:rsidRPr="00675FBE">
        <w:rPr>
          <w:rFonts w:eastAsia="Times New Roman"/>
          <w:b/>
          <w:sz w:val="24"/>
          <w:szCs w:val="24"/>
        </w:rPr>
        <w:t xml:space="preserve">ПД – </w:t>
      </w:r>
      <w:r w:rsidRPr="00675FBE">
        <w:rPr>
          <w:rFonts w:eastAsia="Times New Roman"/>
          <w:sz w:val="24"/>
          <w:szCs w:val="24"/>
        </w:rPr>
        <w:t xml:space="preserve">порог </w:t>
      </w:r>
      <w:r>
        <w:rPr>
          <w:rFonts w:eastAsia="Times New Roman"/>
          <w:sz w:val="24"/>
          <w:szCs w:val="24"/>
        </w:rPr>
        <w:t>ежемесячного</w:t>
      </w:r>
      <w:r w:rsidRPr="00675FBE">
        <w:rPr>
          <w:rFonts w:eastAsia="Times New Roman"/>
          <w:sz w:val="24"/>
          <w:szCs w:val="24"/>
        </w:rPr>
        <w:t xml:space="preserve"> размера дохода, приходящегося на каждого члена семьи или одиноко проживающего гражданина;</w:t>
      </w:r>
    </w:p>
    <w:p w:rsidR="00321494" w:rsidRPr="00675FBE" w:rsidRDefault="00321494" w:rsidP="00321494">
      <w:pPr>
        <w:jc w:val="both"/>
        <w:rPr>
          <w:rFonts w:eastAsia="Times New Roman"/>
          <w:sz w:val="24"/>
          <w:szCs w:val="24"/>
        </w:rPr>
      </w:pPr>
      <w:r w:rsidRPr="00675FBE">
        <w:rPr>
          <w:rFonts w:eastAsia="Times New Roman"/>
          <w:sz w:val="24"/>
          <w:szCs w:val="24"/>
        </w:rPr>
        <w:t xml:space="preserve">          </w:t>
      </w:r>
      <w:r w:rsidRPr="00675FBE">
        <w:rPr>
          <w:rFonts w:eastAsia="Times New Roman"/>
          <w:b/>
          <w:sz w:val="24"/>
          <w:szCs w:val="24"/>
        </w:rPr>
        <w:t>СЖ</w:t>
      </w:r>
      <w:r w:rsidRPr="00675FBE">
        <w:rPr>
          <w:rFonts w:eastAsia="Times New Roman"/>
          <w:sz w:val="24"/>
          <w:szCs w:val="24"/>
        </w:rPr>
        <w:t xml:space="preserve"> - расчётный показатель рыночной стоимости приобретения жилых помещений по норме предоставления жилого помещения по договору социального найма;</w:t>
      </w:r>
    </w:p>
    <w:p w:rsidR="00321494" w:rsidRPr="00675FBE" w:rsidRDefault="00321494" w:rsidP="00321494">
      <w:pPr>
        <w:jc w:val="both"/>
        <w:rPr>
          <w:rFonts w:eastAsia="Times New Roman"/>
          <w:sz w:val="24"/>
          <w:szCs w:val="24"/>
        </w:rPr>
      </w:pPr>
      <w:r w:rsidRPr="00675FBE">
        <w:rPr>
          <w:rFonts w:eastAsia="Times New Roman"/>
          <w:sz w:val="24"/>
          <w:szCs w:val="24"/>
        </w:rPr>
        <w:t xml:space="preserve">          </w:t>
      </w:r>
      <w:r w:rsidRPr="00675FBE">
        <w:rPr>
          <w:rFonts w:eastAsia="Times New Roman"/>
          <w:b/>
          <w:sz w:val="24"/>
          <w:szCs w:val="24"/>
        </w:rPr>
        <w:t xml:space="preserve">ПН – </w:t>
      </w:r>
      <w:r w:rsidRPr="00675FBE">
        <w:rPr>
          <w:rFonts w:eastAsia="Times New Roman"/>
          <w:sz w:val="24"/>
          <w:szCs w:val="24"/>
        </w:rPr>
        <w:t>установленны</w:t>
      </w:r>
      <w:r w:rsidR="00147C0F">
        <w:rPr>
          <w:sz w:val="24"/>
          <w:szCs w:val="24"/>
        </w:rPr>
        <w:t>й период накоплений (в месяцах)</w:t>
      </w:r>
      <w:r w:rsidRPr="00675FBE">
        <w:rPr>
          <w:rFonts w:eastAsia="Times New Roman"/>
          <w:sz w:val="24"/>
          <w:szCs w:val="24"/>
        </w:rPr>
        <w:t>;</w:t>
      </w:r>
    </w:p>
    <w:p w:rsidR="00321494" w:rsidRPr="00675FBE" w:rsidRDefault="00321494" w:rsidP="00321494">
      <w:pPr>
        <w:jc w:val="both"/>
        <w:rPr>
          <w:rFonts w:eastAsia="Times New Roman"/>
          <w:sz w:val="24"/>
          <w:szCs w:val="24"/>
        </w:rPr>
      </w:pPr>
      <w:r w:rsidRPr="00675FBE">
        <w:rPr>
          <w:rFonts w:eastAsia="Times New Roman"/>
          <w:sz w:val="24"/>
          <w:szCs w:val="24"/>
        </w:rPr>
        <w:t xml:space="preserve">          </w:t>
      </w:r>
      <w:r w:rsidR="00147C0F">
        <w:rPr>
          <w:b/>
          <w:sz w:val="24"/>
          <w:szCs w:val="24"/>
        </w:rPr>
        <w:t>РС  --</w:t>
      </w:r>
      <w:r w:rsidRPr="00675FBE">
        <w:rPr>
          <w:rFonts w:eastAsia="Times New Roman"/>
          <w:b/>
          <w:sz w:val="24"/>
          <w:szCs w:val="24"/>
        </w:rPr>
        <w:t xml:space="preserve"> </w:t>
      </w:r>
      <w:r w:rsidRPr="00675FBE">
        <w:rPr>
          <w:rFonts w:eastAsia="Times New Roman"/>
          <w:sz w:val="24"/>
          <w:szCs w:val="24"/>
        </w:rPr>
        <w:t>размер семьи (членов);</w:t>
      </w:r>
    </w:p>
    <w:p w:rsidR="00321494" w:rsidRDefault="00321494" w:rsidP="00321494">
      <w:pPr>
        <w:jc w:val="both"/>
        <w:rPr>
          <w:sz w:val="24"/>
          <w:szCs w:val="24"/>
        </w:rPr>
      </w:pPr>
      <w:r w:rsidRPr="00675FBE">
        <w:rPr>
          <w:rFonts w:eastAsia="Times New Roman"/>
          <w:sz w:val="24"/>
          <w:szCs w:val="24"/>
        </w:rPr>
        <w:t xml:space="preserve">          </w:t>
      </w:r>
      <w:r w:rsidRPr="00675FBE">
        <w:rPr>
          <w:rFonts w:eastAsia="Times New Roman"/>
          <w:b/>
          <w:sz w:val="24"/>
          <w:szCs w:val="24"/>
        </w:rPr>
        <w:t xml:space="preserve">ПМ – </w:t>
      </w:r>
      <w:r w:rsidR="00147C0F" w:rsidRPr="00147C0F">
        <w:rPr>
          <w:sz w:val="24"/>
          <w:szCs w:val="24"/>
        </w:rPr>
        <w:t>величина прожиточного минимума на душу населения в Ленинградской области</w:t>
      </w:r>
      <w:r w:rsidRPr="00147C0F">
        <w:rPr>
          <w:rFonts w:eastAsia="Times New Roman"/>
          <w:sz w:val="24"/>
          <w:szCs w:val="24"/>
        </w:rPr>
        <w:t>, устанавливаемый Правительством Ленинградской области;</w:t>
      </w:r>
    </w:p>
    <w:p w:rsidR="00147C0F" w:rsidRPr="00353C9E" w:rsidRDefault="00147C0F" w:rsidP="00353C9E">
      <w:pPr>
        <w:pStyle w:val="a3"/>
        <w:numPr>
          <w:ilvl w:val="1"/>
          <w:numId w:val="5"/>
        </w:numPr>
        <w:jc w:val="both"/>
        <w:rPr>
          <w:sz w:val="24"/>
          <w:szCs w:val="24"/>
        </w:rPr>
      </w:pPr>
      <w:r w:rsidRPr="00353C9E">
        <w:rPr>
          <w:sz w:val="24"/>
          <w:szCs w:val="24"/>
        </w:rPr>
        <w:t>пункт 1.4 изложить в следующей редакции:</w:t>
      </w:r>
    </w:p>
    <w:p w:rsidR="00A366CC" w:rsidRDefault="00353C9E" w:rsidP="00A366CC">
      <w:pPr>
        <w:pStyle w:val="ConsNormal"/>
        <w:ind w:right="0" w:firstLine="540"/>
        <w:jc w:val="both"/>
        <w:rPr>
          <w:rFonts w:ascii="Times New Roman" w:hAnsi="Times New Roman" w:cs="Times New Roman"/>
          <w:sz w:val="24"/>
          <w:szCs w:val="24"/>
        </w:rPr>
      </w:pPr>
      <w:r w:rsidRPr="00A366CC">
        <w:rPr>
          <w:rFonts w:ascii="Times New Roman" w:hAnsi="Times New Roman" w:cs="Times New Roman"/>
          <w:sz w:val="24"/>
          <w:szCs w:val="24"/>
        </w:rPr>
        <w:t>«Состав семьи</w:t>
      </w:r>
      <w:r w:rsidR="00A366CC" w:rsidRPr="00A366CC">
        <w:rPr>
          <w:rFonts w:ascii="Times New Roman" w:hAnsi="Times New Roman" w:cs="Times New Roman"/>
          <w:sz w:val="24"/>
          <w:szCs w:val="24"/>
        </w:rPr>
        <w:t xml:space="preserve"> при определении ежемесячного дохода, приходящегося на каждого члена семьи, определяется в соответствии с жилищным </w:t>
      </w:r>
      <w:r w:rsidR="00A366CC">
        <w:rPr>
          <w:rFonts w:ascii="Times New Roman" w:hAnsi="Times New Roman" w:cs="Times New Roman"/>
          <w:sz w:val="24"/>
          <w:szCs w:val="24"/>
        </w:rPr>
        <w:t xml:space="preserve">и семейным </w:t>
      </w:r>
      <w:r w:rsidR="00A366CC" w:rsidRPr="00A366CC">
        <w:rPr>
          <w:rFonts w:ascii="Times New Roman" w:hAnsi="Times New Roman" w:cs="Times New Roman"/>
          <w:sz w:val="24"/>
          <w:szCs w:val="24"/>
        </w:rPr>
        <w:t>законодательством Российской Федерации</w:t>
      </w:r>
      <w:r w:rsidR="00A366CC">
        <w:rPr>
          <w:rFonts w:ascii="Times New Roman" w:hAnsi="Times New Roman" w:cs="Times New Roman"/>
          <w:sz w:val="24"/>
          <w:szCs w:val="24"/>
        </w:rPr>
        <w:t>»</w:t>
      </w:r>
      <w:r w:rsidR="001A0C97">
        <w:rPr>
          <w:rFonts w:ascii="Times New Roman" w:hAnsi="Times New Roman" w:cs="Times New Roman"/>
          <w:sz w:val="24"/>
          <w:szCs w:val="24"/>
        </w:rPr>
        <w:t>;</w:t>
      </w:r>
    </w:p>
    <w:p w:rsidR="00B21D53" w:rsidRDefault="00B21D53" w:rsidP="00B21D53">
      <w:pPr>
        <w:pStyle w:val="ConsNormal"/>
        <w:numPr>
          <w:ilvl w:val="1"/>
          <w:numId w:val="5"/>
        </w:numPr>
        <w:ind w:right="0"/>
        <w:jc w:val="both"/>
        <w:rPr>
          <w:rFonts w:ascii="Times New Roman" w:hAnsi="Times New Roman" w:cs="Times New Roman"/>
          <w:sz w:val="24"/>
          <w:szCs w:val="24"/>
        </w:rPr>
      </w:pPr>
      <w:r>
        <w:rPr>
          <w:rFonts w:ascii="Times New Roman" w:hAnsi="Times New Roman" w:cs="Times New Roman"/>
          <w:sz w:val="24"/>
          <w:szCs w:val="24"/>
        </w:rPr>
        <w:t>подпункт а) пункта 2.1</w:t>
      </w:r>
      <w:r w:rsidRPr="00B21D53">
        <w:rPr>
          <w:sz w:val="24"/>
          <w:szCs w:val="24"/>
        </w:rPr>
        <w:t xml:space="preserve"> </w:t>
      </w:r>
      <w:r w:rsidRPr="00B21D53">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B21D53" w:rsidRDefault="00B21D53" w:rsidP="00B21D53">
      <w:pPr>
        <w:pStyle w:val="ConsPlusNormal"/>
        <w:ind w:firstLine="567"/>
        <w:jc w:val="both"/>
        <w:rPr>
          <w:b w:val="0"/>
        </w:rPr>
      </w:pPr>
      <w:r w:rsidRPr="00B21D53">
        <w:rPr>
          <w:b w:val="0"/>
        </w:rPr>
        <w:t>«</w:t>
      </w:r>
      <w:r w:rsidRPr="00B21D53">
        <w:rPr>
          <w:rFonts w:eastAsia="Calibri"/>
          <w:b w:val="0"/>
        </w:rPr>
        <w:t>все предусмотренные системой оплаты труда выплаты, учитываемые при расчете среднего заработка в соответствии с</w:t>
      </w:r>
      <w:r w:rsidRPr="00B21D53">
        <w:rPr>
          <w:b w:val="0"/>
        </w:rPr>
        <w:t xml:space="preserve"> </w:t>
      </w:r>
      <w:r w:rsidRPr="00B21D53">
        <w:rPr>
          <w:b w:val="0"/>
          <w:bCs w:val="0"/>
        </w:rPr>
        <w:t>Постановление Правительства РФ от 24.12.2007 N 922</w:t>
      </w:r>
      <w:r>
        <w:rPr>
          <w:b w:val="0"/>
          <w:bCs w:val="0"/>
        </w:rPr>
        <w:t xml:space="preserve"> </w:t>
      </w:r>
      <w:r w:rsidRPr="00B21D53">
        <w:rPr>
          <w:b w:val="0"/>
        </w:rPr>
        <w:t>"Об особенностях порядка исчисления средней заработной платы"</w:t>
      </w:r>
      <w:r>
        <w:rPr>
          <w:b w:val="0"/>
        </w:rPr>
        <w:t>»</w:t>
      </w:r>
      <w:r w:rsidR="001A0C97">
        <w:rPr>
          <w:b w:val="0"/>
        </w:rPr>
        <w:t>;</w:t>
      </w:r>
    </w:p>
    <w:p w:rsidR="00B21D53" w:rsidRDefault="00B21D53" w:rsidP="00B21D53">
      <w:pPr>
        <w:pStyle w:val="ConsPlusNormal"/>
        <w:numPr>
          <w:ilvl w:val="1"/>
          <w:numId w:val="5"/>
        </w:numPr>
        <w:jc w:val="both"/>
        <w:rPr>
          <w:b w:val="0"/>
        </w:rPr>
      </w:pPr>
      <w:r>
        <w:rPr>
          <w:b w:val="0"/>
        </w:rPr>
        <w:t>абзац третий подпункта д) пункта 2.1 изложить в следующей редакции:</w:t>
      </w:r>
    </w:p>
    <w:p w:rsidR="00B21D53" w:rsidRDefault="00B21D53" w:rsidP="00B21D53">
      <w:pPr>
        <w:pStyle w:val="ConsPlusNormal"/>
        <w:ind w:firstLine="540"/>
        <w:jc w:val="both"/>
        <w:rPr>
          <w:b w:val="0"/>
          <w:bCs w:val="0"/>
        </w:rPr>
      </w:pPr>
      <w:r>
        <w:rPr>
          <w:b w:val="0"/>
        </w:rPr>
        <w:t xml:space="preserve"> «</w:t>
      </w:r>
      <w:r w:rsidRPr="00B21D53">
        <w:rPr>
          <w:b w:val="0"/>
          <w:bCs w:val="0"/>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r>
        <w:rPr>
          <w:b w:val="0"/>
          <w:bCs w:val="0"/>
        </w:rPr>
        <w:t>»</w:t>
      </w:r>
      <w:r w:rsidR="001A0C97">
        <w:rPr>
          <w:b w:val="0"/>
          <w:bCs w:val="0"/>
        </w:rPr>
        <w:t>;</w:t>
      </w:r>
    </w:p>
    <w:p w:rsidR="001A0C97" w:rsidRDefault="001A0C97" w:rsidP="00697EEB">
      <w:pPr>
        <w:pStyle w:val="ConsPlusNormal"/>
        <w:numPr>
          <w:ilvl w:val="1"/>
          <w:numId w:val="5"/>
        </w:numPr>
        <w:jc w:val="both"/>
        <w:rPr>
          <w:b w:val="0"/>
        </w:rPr>
      </w:pPr>
      <w:r>
        <w:rPr>
          <w:b w:val="0"/>
        </w:rPr>
        <w:t>абзац четвертый подпункта д) пункта 2.1 изложить в следующей редакции:</w:t>
      </w:r>
    </w:p>
    <w:p w:rsidR="00697EEB" w:rsidRDefault="001A0C97" w:rsidP="00697EEB">
      <w:pPr>
        <w:pStyle w:val="ConsPlusNormal"/>
        <w:ind w:firstLine="540"/>
        <w:jc w:val="both"/>
        <w:rPr>
          <w:b w:val="0"/>
          <w:bCs w:val="0"/>
        </w:rPr>
      </w:pPr>
      <w:r>
        <w:rPr>
          <w:b w:val="0"/>
          <w:bCs w:val="0"/>
        </w:rPr>
        <w:t xml:space="preserve"> «</w:t>
      </w:r>
      <w:r w:rsidRPr="001A0C97">
        <w:rPr>
          <w:b w:val="0"/>
          <w:bCs w:val="0"/>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w:t>
      </w:r>
      <w:r w:rsidRPr="001A0C97">
        <w:rPr>
          <w:b w:val="0"/>
          <w:bCs w:val="0"/>
        </w:rPr>
        <w:lastRenderedPageBreak/>
        <w:t>выплаты несовершеннолетним гражданам в возрасте от 14 до 18 лет в период их участия во временных работах</w:t>
      </w:r>
      <w:r>
        <w:rPr>
          <w:b w:val="0"/>
          <w:bCs w:val="0"/>
        </w:rPr>
        <w:t>»;</w:t>
      </w:r>
    </w:p>
    <w:p w:rsidR="00697EEB" w:rsidRDefault="001A0C97" w:rsidP="00697EEB">
      <w:pPr>
        <w:pStyle w:val="ConsPlusNormal"/>
        <w:numPr>
          <w:ilvl w:val="1"/>
          <w:numId w:val="5"/>
        </w:numPr>
        <w:tabs>
          <w:tab w:val="left" w:pos="851"/>
          <w:tab w:val="left" w:pos="1134"/>
        </w:tabs>
        <w:ind w:left="0" w:firstLine="709"/>
        <w:jc w:val="both"/>
        <w:rPr>
          <w:b w:val="0"/>
          <w:bCs w:val="0"/>
        </w:rPr>
      </w:pPr>
      <w:r>
        <w:rPr>
          <w:b w:val="0"/>
          <w:bCs w:val="0"/>
        </w:rPr>
        <w:t xml:space="preserve">в абзаце девятом </w:t>
      </w:r>
      <w:r w:rsidR="00697EEB">
        <w:rPr>
          <w:b w:val="0"/>
        </w:rPr>
        <w:t xml:space="preserve">подпункта д) пункта 2.1 </w:t>
      </w:r>
      <w:r>
        <w:rPr>
          <w:b w:val="0"/>
          <w:bCs w:val="0"/>
        </w:rPr>
        <w:t>слова «Министерства юстиции Российской Федерации», исключить</w:t>
      </w:r>
      <w:r w:rsidR="00697EEB">
        <w:rPr>
          <w:b w:val="0"/>
          <w:bCs w:val="0"/>
        </w:rPr>
        <w:t>;</w:t>
      </w:r>
    </w:p>
    <w:p w:rsidR="00697EEB" w:rsidRDefault="00697EEB" w:rsidP="00697EEB">
      <w:pPr>
        <w:pStyle w:val="ConsPlusNormal"/>
        <w:numPr>
          <w:ilvl w:val="1"/>
          <w:numId w:val="5"/>
        </w:numPr>
        <w:jc w:val="both"/>
        <w:rPr>
          <w:b w:val="0"/>
          <w:bCs w:val="0"/>
        </w:rPr>
      </w:pPr>
      <w:r>
        <w:rPr>
          <w:b w:val="0"/>
          <w:bCs w:val="0"/>
        </w:rPr>
        <w:t>первый абзац подпункта ж) пункта 2.1 изложить в следующей редакции:</w:t>
      </w:r>
    </w:p>
    <w:p w:rsidR="00697EEB" w:rsidRDefault="00697EEB" w:rsidP="00697EEB">
      <w:pPr>
        <w:pStyle w:val="ConsPlusNormal"/>
        <w:ind w:firstLine="540"/>
        <w:jc w:val="both"/>
        <w:rPr>
          <w:b w:val="0"/>
          <w:bCs w:val="0"/>
        </w:rPr>
      </w:pPr>
      <w:r>
        <w:rPr>
          <w:b w:val="0"/>
          <w:bCs w:val="0"/>
        </w:rPr>
        <w:t>«</w:t>
      </w:r>
      <w:r w:rsidRPr="00697EEB">
        <w:rPr>
          <w:b w:val="0"/>
          <w:bCs w:val="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r>
        <w:rPr>
          <w:b w:val="0"/>
          <w:bCs w:val="0"/>
        </w:rPr>
        <w:t>»;</w:t>
      </w:r>
    </w:p>
    <w:p w:rsidR="00697EEB" w:rsidRDefault="00697EEB" w:rsidP="00697EEB">
      <w:pPr>
        <w:pStyle w:val="ConsPlusNormal"/>
        <w:numPr>
          <w:ilvl w:val="1"/>
          <w:numId w:val="5"/>
        </w:numPr>
        <w:jc w:val="both"/>
        <w:rPr>
          <w:b w:val="0"/>
          <w:bCs w:val="0"/>
        </w:rPr>
      </w:pPr>
      <w:r>
        <w:rPr>
          <w:b w:val="0"/>
          <w:bCs w:val="0"/>
        </w:rPr>
        <w:t>второй абзац подпункта ж) пункта 2.1 изложить в следующей редакции:</w:t>
      </w:r>
    </w:p>
    <w:p w:rsidR="00697EEB" w:rsidRDefault="00697EEB" w:rsidP="00697EEB">
      <w:pPr>
        <w:pStyle w:val="ConsPlusNormal"/>
        <w:ind w:firstLine="540"/>
        <w:jc w:val="both"/>
        <w:rPr>
          <w:b w:val="0"/>
          <w:bCs w:val="0"/>
        </w:rPr>
      </w:pPr>
      <w:r>
        <w:rPr>
          <w:b w:val="0"/>
          <w:bCs w:val="0"/>
        </w:rPr>
        <w:t>«</w:t>
      </w:r>
      <w:r w:rsidRPr="00697EEB">
        <w:rPr>
          <w:b w:val="0"/>
          <w:bCs w:val="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b w:val="0"/>
          <w:bCs w:val="0"/>
        </w:rPr>
        <w:t>»;</w:t>
      </w:r>
    </w:p>
    <w:p w:rsidR="00697EEB" w:rsidRDefault="00697EEB" w:rsidP="00697EEB">
      <w:pPr>
        <w:pStyle w:val="ConsPlusNormal"/>
        <w:numPr>
          <w:ilvl w:val="1"/>
          <w:numId w:val="5"/>
        </w:numPr>
        <w:jc w:val="both"/>
        <w:rPr>
          <w:b w:val="0"/>
          <w:bCs w:val="0"/>
        </w:rPr>
      </w:pPr>
      <w:r>
        <w:rPr>
          <w:b w:val="0"/>
          <w:bCs w:val="0"/>
        </w:rPr>
        <w:t>дополнить подпункт ж) пункта 2.1 абзацем следующего содержания:</w:t>
      </w:r>
    </w:p>
    <w:p w:rsidR="00697EEB" w:rsidRDefault="00697EEB" w:rsidP="00697EEB">
      <w:pPr>
        <w:pStyle w:val="ConsPlusNormal"/>
        <w:ind w:firstLine="540"/>
        <w:jc w:val="both"/>
        <w:rPr>
          <w:b w:val="0"/>
          <w:bCs w:val="0"/>
        </w:rPr>
      </w:pPr>
      <w:r>
        <w:rPr>
          <w:b w:val="0"/>
          <w:bCs w:val="0"/>
        </w:rPr>
        <w:t>«</w:t>
      </w:r>
      <w:r w:rsidRPr="00697EEB">
        <w:rPr>
          <w:b w:val="0"/>
          <w:bCs w:val="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r>
        <w:rPr>
          <w:b w:val="0"/>
          <w:bCs w:val="0"/>
        </w:rPr>
        <w:t>»;</w:t>
      </w:r>
    </w:p>
    <w:p w:rsidR="00386078" w:rsidRDefault="00386078" w:rsidP="00386078">
      <w:pPr>
        <w:pStyle w:val="ConsPlusNormal"/>
        <w:numPr>
          <w:ilvl w:val="1"/>
          <w:numId w:val="5"/>
        </w:numPr>
        <w:jc w:val="both"/>
        <w:rPr>
          <w:b w:val="0"/>
          <w:bCs w:val="0"/>
        </w:rPr>
      </w:pPr>
      <w:r>
        <w:rPr>
          <w:b w:val="0"/>
          <w:bCs w:val="0"/>
        </w:rPr>
        <w:t>пункт 2.2 изложить в следующей редакции:</w:t>
      </w:r>
    </w:p>
    <w:p w:rsidR="00386078" w:rsidRPr="00386078" w:rsidRDefault="00386078" w:rsidP="00386078">
      <w:pPr>
        <w:widowControl/>
        <w:ind w:left="711"/>
        <w:jc w:val="both"/>
        <w:rPr>
          <w:rFonts w:eastAsiaTheme="minorHAnsi"/>
          <w:sz w:val="24"/>
          <w:szCs w:val="24"/>
          <w:lang w:eastAsia="en-US"/>
        </w:rPr>
      </w:pPr>
      <w:r>
        <w:rPr>
          <w:rFonts w:eastAsiaTheme="minorHAnsi"/>
          <w:sz w:val="24"/>
          <w:szCs w:val="24"/>
          <w:lang w:eastAsia="en-US"/>
        </w:rPr>
        <w:t>«</w:t>
      </w:r>
      <w:r w:rsidRPr="00386078">
        <w:rPr>
          <w:rFonts w:eastAsiaTheme="minorHAnsi"/>
          <w:sz w:val="24"/>
          <w:szCs w:val="24"/>
          <w:lang w:eastAsia="en-US"/>
        </w:rPr>
        <w:t>В доходе семьи или одиноко проживающего гражданина не учитываются:</w:t>
      </w:r>
    </w:p>
    <w:p w:rsidR="00386078" w:rsidRPr="00386078" w:rsidRDefault="00386078" w:rsidP="00386078">
      <w:pPr>
        <w:widowControl/>
        <w:jc w:val="both"/>
        <w:rPr>
          <w:rFonts w:eastAsiaTheme="minorHAnsi"/>
          <w:sz w:val="24"/>
          <w:szCs w:val="24"/>
          <w:lang w:eastAsia="en-US"/>
        </w:rPr>
      </w:pPr>
      <w:r>
        <w:rPr>
          <w:rFonts w:eastAsiaTheme="minorHAnsi"/>
          <w:sz w:val="24"/>
          <w:szCs w:val="24"/>
          <w:lang w:eastAsia="en-US"/>
        </w:rPr>
        <w:t xml:space="preserve">           </w:t>
      </w:r>
      <w:r w:rsidRPr="00386078">
        <w:rPr>
          <w:rFonts w:eastAsiaTheme="minorHAnsi"/>
          <w:sz w:val="24"/>
          <w:szCs w:val="24"/>
          <w:lang w:eastAsia="en-US"/>
        </w:rPr>
        <w:t xml:space="preserve">государственная социальная помощь, оказываемая в соответствии с </w:t>
      </w:r>
      <w:hyperlink r:id="rId6" w:history="1">
        <w:r w:rsidRPr="00386078">
          <w:rPr>
            <w:rFonts w:eastAsiaTheme="minorHAnsi"/>
            <w:sz w:val="24"/>
            <w:szCs w:val="24"/>
            <w:lang w:eastAsia="en-US"/>
          </w:rPr>
          <w:t>законодательством</w:t>
        </w:r>
      </w:hyperlink>
      <w:r w:rsidRPr="00386078">
        <w:rPr>
          <w:rFonts w:eastAsiaTheme="minorHAnsi"/>
          <w:sz w:val="24"/>
          <w:szCs w:val="24"/>
          <w:lang w:eastAsia="en-US"/>
        </w:rPr>
        <w:t xml:space="preserve"> Российской Федерации о государственной социальной помощи в виде денежных выплат и натуральной помощи;</w:t>
      </w:r>
    </w:p>
    <w:p w:rsidR="00386078" w:rsidRDefault="00386078" w:rsidP="00386078">
      <w:pPr>
        <w:widowControl/>
        <w:jc w:val="both"/>
        <w:rPr>
          <w:rFonts w:eastAsiaTheme="minorHAnsi"/>
          <w:sz w:val="24"/>
          <w:szCs w:val="24"/>
          <w:lang w:eastAsia="en-US"/>
        </w:rPr>
      </w:pPr>
      <w:r>
        <w:rPr>
          <w:rFonts w:eastAsiaTheme="minorHAnsi"/>
          <w:sz w:val="24"/>
          <w:szCs w:val="24"/>
          <w:lang w:eastAsia="en-US"/>
        </w:rPr>
        <w:t xml:space="preserve">           </w:t>
      </w:r>
      <w:r w:rsidRPr="00386078">
        <w:rPr>
          <w:rFonts w:eastAsiaTheme="minorHAnsi"/>
          <w:sz w:val="24"/>
          <w:szCs w:val="24"/>
          <w:lang w:eastAsia="en-US"/>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r w:rsidR="00704E21">
        <w:rPr>
          <w:rFonts w:eastAsiaTheme="minorHAnsi"/>
          <w:sz w:val="24"/>
          <w:szCs w:val="24"/>
          <w:lang w:eastAsia="en-US"/>
        </w:rPr>
        <w:t>»;</w:t>
      </w:r>
    </w:p>
    <w:p w:rsidR="00704E21" w:rsidRPr="00CC1F1B" w:rsidRDefault="00704E21" w:rsidP="00CC1F1B">
      <w:pPr>
        <w:pStyle w:val="a3"/>
        <w:widowControl/>
        <w:numPr>
          <w:ilvl w:val="1"/>
          <w:numId w:val="5"/>
        </w:numPr>
        <w:jc w:val="both"/>
        <w:rPr>
          <w:rFonts w:eastAsiaTheme="minorHAnsi"/>
          <w:sz w:val="24"/>
          <w:szCs w:val="24"/>
          <w:lang w:eastAsia="en-US"/>
        </w:rPr>
      </w:pPr>
      <w:r w:rsidRPr="00CC1F1B">
        <w:rPr>
          <w:rFonts w:eastAsiaTheme="minorHAnsi"/>
          <w:sz w:val="24"/>
          <w:szCs w:val="24"/>
          <w:lang w:eastAsia="en-US"/>
        </w:rPr>
        <w:t>пункты 3.1, 3.4, 3.7 признать утратившими силу</w:t>
      </w:r>
      <w:r w:rsidR="00CC1F1B" w:rsidRPr="00CC1F1B">
        <w:rPr>
          <w:rFonts w:eastAsiaTheme="minorHAnsi"/>
          <w:sz w:val="24"/>
          <w:szCs w:val="24"/>
          <w:lang w:eastAsia="en-US"/>
        </w:rPr>
        <w:t>.</w:t>
      </w:r>
    </w:p>
    <w:p w:rsidR="00CC1F1B" w:rsidRDefault="00CC1F1B" w:rsidP="00CC1F1B">
      <w:pPr>
        <w:pStyle w:val="a3"/>
        <w:numPr>
          <w:ilvl w:val="0"/>
          <w:numId w:val="5"/>
        </w:numPr>
        <w:shd w:val="clear" w:color="auto" w:fill="FFFFFF"/>
        <w:tabs>
          <w:tab w:val="left" w:pos="567"/>
          <w:tab w:val="left" w:pos="851"/>
        </w:tabs>
        <w:spacing w:before="850" w:line="274" w:lineRule="exact"/>
        <w:jc w:val="both"/>
        <w:rPr>
          <w:rFonts w:eastAsia="Times New Roman"/>
          <w:sz w:val="24"/>
          <w:szCs w:val="24"/>
        </w:rPr>
      </w:pPr>
      <w:r>
        <w:rPr>
          <w:rFonts w:eastAsiaTheme="minorHAnsi"/>
          <w:sz w:val="24"/>
          <w:szCs w:val="24"/>
          <w:lang w:eastAsia="en-US"/>
        </w:rPr>
        <w:t xml:space="preserve">В Приложении 3 к Решению </w:t>
      </w:r>
      <w:r>
        <w:rPr>
          <w:rFonts w:eastAsia="Times New Roman"/>
          <w:sz w:val="24"/>
          <w:szCs w:val="24"/>
        </w:rPr>
        <w:t xml:space="preserve">установить, что </w:t>
      </w:r>
    </w:p>
    <w:p w:rsidR="00CC1F1B" w:rsidRDefault="00CC1F1B" w:rsidP="00CC1F1B">
      <w:pPr>
        <w:pStyle w:val="a3"/>
        <w:shd w:val="clear" w:color="auto" w:fill="FFFFFF"/>
        <w:tabs>
          <w:tab w:val="left" w:pos="0"/>
          <w:tab w:val="left" w:pos="851"/>
        </w:tabs>
        <w:spacing w:before="850" w:line="274" w:lineRule="exact"/>
        <w:ind w:left="0"/>
        <w:jc w:val="both"/>
        <w:rPr>
          <w:sz w:val="24"/>
          <w:szCs w:val="24"/>
        </w:rPr>
      </w:pPr>
      <w:r>
        <w:rPr>
          <w:rFonts w:eastAsia="Times New Roman"/>
          <w:sz w:val="24"/>
          <w:szCs w:val="24"/>
        </w:rPr>
        <w:t xml:space="preserve">          </w:t>
      </w:r>
      <w:r w:rsidRPr="00CC1F1B">
        <w:rPr>
          <w:rFonts w:eastAsia="Times New Roman"/>
          <w:sz w:val="24"/>
          <w:szCs w:val="24"/>
        </w:rPr>
        <w:t>«</w:t>
      </w:r>
      <w:r>
        <w:rPr>
          <w:rFonts w:eastAsia="Times New Roman"/>
          <w:sz w:val="24"/>
          <w:szCs w:val="24"/>
        </w:rPr>
        <w:t xml:space="preserve"> </w:t>
      </w:r>
      <w:r w:rsidRPr="00CC1F1B">
        <w:rPr>
          <w:rFonts w:eastAsia="Times New Roman"/>
          <w:b/>
          <w:sz w:val="24"/>
          <w:szCs w:val="24"/>
        </w:rPr>
        <w:t>РЦ</w:t>
      </w:r>
      <w:r w:rsidRPr="00CC1F1B">
        <w:rPr>
          <w:rFonts w:eastAsia="Times New Roman"/>
          <w:sz w:val="24"/>
          <w:szCs w:val="24"/>
        </w:rPr>
        <w:t xml:space="preserve"> </w:t>
      </w:r>
      <w:r w:rsidRPr="00CC1F1B">
        <w:rPr>
          <w:rFonts w:eastAsia="Times New Roman"/>
          <w:b/>
          <w:sz w:val="24"/>
          <w:szCs w:val="24"/>
        </w:rPr>
        <w:t xml:space="preserve">- </w:t>
      </w:r>
      <w:r w:rsidRPr="00CC1F1B">
        <w:rPr>
          <w:sz w:val="24"/>
          <w:szCs w:val="24"/>
        </w:rPr>
        <w:t>показатель средней рыночной стоимости 1 кв. метра общей площади жилья по Ленинградской области, который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устанавливаемый уполномоченным органом исполнительной власти Российской Федерации»</w:t>
      </w:r>
      <w:r w:rsidR="00D23B90">
        <w:rPr>
          <w:sz w:val="24"/>
          <w:szCs w:val="24"/>
        </w:rPr>
        <w:t>;</w:t>
      </w:r>
    </w:p>
    <w:p w:rsidR="007461C0" w:rsidRPr="00353C9E" w:rsidRDefault="00CC1F1B" w:rsidP="007461C0">
      <w:pPr>
        <w:pStyle w:val="a3"/>
        <w:numPr>
          <w:ilvl w:val="1"/>
          <w:numId w:val="5"/>
        </w:numPr>
        <w:ind w:hanging="362"/>
        <w:jc w:val="both"/>
        <w:rPr>
          <w:sz w:val="24"/>
          <w:szCs w:val="24"/>
        </w:rPr>
      </w:pPr>
      <w:r>
        <w:rPr>
          <w:sz w:val="24"/>
          <w:szCs w:val="24"/>
        </w:rPr>
        <w:t xml:space="preserve"> </w:t>
      </w:r>
      <w:r w:rsidR="007461C0">
        <w:rPr>
          <w:sz w:val="24"/>
          <w:szCs w:val="24"/>
        </w:rPr>
        <w:t>пункт 2</w:t>
      </w:r>
      <w:r w:rsidR="007461C0" w:rsidRPr="00353C9E">
        <w:rPr>
          <w:sz w:val="24"/>
          <w:szCs w:val="24"/>
        </w:rPr>
        <w:t xml:space="preserve"> </w:t>
      </w:r>
      <w:r w:rsidR="00D23B90">
        <w:rPr>
          <w:sz w:val="24"/>
          <w:szCs w:val="24"/>
        </w:rPr>
        <w:t xml:space="preserve">раздела 1 </w:t>
      </w:r>
      <w:r w:rsidR="007461C0" w:rsidRPr="00353C9E">
        <w:rPr>
          <w:sz w:val="24"/>
          <w:szCs w:val="24"/>
        </w:rPr>
        <w:t>изложить в следующей редакции:</w:t>
      </w:r>
    </w:p>
    <w:p w:rsidR="007461C0" w:rsidRDefault="007461C0" w:rsidP="007461C0">
      <w:pPr>
        <w:ind w:firstLine="540"/>
        <w:jc w:val="both"/>
        <w:rPr>
          <w:sz w:val="24"/>
          <w:szCs w:val="24"/>
        </w:rPr>
      </w:pPr>
      <w:r w:rsidRPr="00A366CC">
        <w:rPr>
          <w:sz w:val="24"/>
          <w:szCs w:val="24"/>
        </w:rPr>
        <w:t xml:space="preserve">«Состав семьи при определении </w:t>
      </w:r>
      <w:r>
        <w:rPr>
          <w:sz w:val="24"/>
          <w:szCs w:val="24"/>
        </w:rPr>
        <w:t xml:space="preserve">стоимости </w:t>
      </w:r>
      <w:r w:rsidRPr="007461C0">
        <w:rPr>
          <w:sz w:val="24"/>
          <w:szCs w:val="24"/>
        </w:rPr>
        <w:t xml:space="preserve">находящегося в собственности </w:t>
      </w:r>
      <w:r w:rsidR="00D23B90">
        <w:rPr>
          <w:sz w:val="24"/>
          <w:szCs w:val="24"/>
        </w:rPr>
        <w:t>гражданина и членов его семьи</w:t>
      </w:r>
      <w:r w:rsidRPr="007461C0">
        <w:rPr>
          <w:sz w:val="24"/>
          <w:szCs w:val="24"/>
        </w:rPr>
        <w:t xml:space="preserve"> подлежащего налогообложению имущества</w:t>
      </w:r>
      <w:r w:rsidRPr="00A366CC">
        <w:rPr>
          <w:sz w:val="24"/>
          <w:szCs w:val="24"/>
        </w:rPr>
        <w:t xml:space="preserve">, определяется в соответствии с жилищным </w:t>
      </w:r>
      <w:r>
        <w:rPr>
          <w:sz w:val="24"/>
          <w:szCs w:val="24"/>
        </w:rPr>
        <w:t xml:space="preserve">и семейным </w:t>
      </w:r>
      <w:r w:rsidRPr="00A366CC">
        <w:rPr>
          <w:sz w:val="24"/>
          <w:szCs w:val="24"/>
        </w:rPr>
        <w:t>законодательством Российской Федерации</w:t>
      </w:r>
      <w:r>
        <w:rPr>
          <w:sz w:val="24"/>
          <w:szCs w:val="24"/>
        </w:rPr>
        <w:t>»;</w:t>
      </w:r>
    </w:p>
    <w:p w:rsidR="00CC1F1B" w:rsidRPr="00F0103D" w:rsidRDefault="00C34ACA" w:rsidP="00F0103D">
      <w:pPr>
        <w:pStyle w:val="a3"/>
        <w:numPr>
          <w:ilvl w:val="1"/>
          <w:numId w:val="5"/>
        </w:numPr>
        <w:jc w:val="both"/>
        <w:rPr>
          <w:sz w:val="24"/>
          <w:szCs w:val="24"/>
        </w:rPr>
      </w:pPr>
      <w:r>
        <w:rPr>
          <w:sz w:val="24"/>
          <w:szCs w:val="24"/>
        </w:rPr>
        <w:t xml:space="preserve"> </w:t>
      </w:r>
      <w:r w:rsidR="00F0103D" w:rsidRPr="00F0103D">
        <w:rPr>
          <w:sz w:val="24"/>
          <w:szCs w:val="24"/>
        </w:rPr>
        <w:t>второй абзац пункта 2.1 читать в следующей редакции:</w:t>
      </w:r>
    </w:p>
    <w:p w:rsidR="00BB0C13" w:rsidRDefault="00F0103D" w:rsidP="003656F6">
      <w:pPr>
        <w:pStyle w:val="ConsPlusNormal"/>
        <w:ind w:firstLine="540"/>
        <w:jc w:val="both"/>
        <w:rPr>
          <w:b w:val="0"/>
        </w:rPr>
      </w:pPr>
      <w:r>
        <w:rPr>
          <w:rFonts w:eastAsia="Times New Roman"/>
        </w:rPr>
        <w:t>«</w:t>
      </w:r>
      <w:r>
        <w:rPr>
          <w:b w:val="0"/>
        </w:rPr>
        <w:t>жилые</w:t>
      </w:r>
      <w:r w:rsidRPr="00F0103D">
        <w:rPr>
          <w:b w:val="0"/>
        </w:rPr>
        <w:t xml:space="preserve"> дом</w:t>
      </w:r>
      <w:r>
        <w:rPr>
          <w:b w:val="0"/>
        </w:rPr>
        <w:t xml:space="preserve">а, жилые помещения (квартиры, комнаты), гаражи, машино-места, единые недвижимые комплексы, </w:t>
      </w:r>
      <w:r w:rsidRPr="00F0103D">
        <w:rPr>
          <w:b w:val="0"/>
        </w:rPr>
        <w:t>объект</w:t>
      </w:r>
      <w:r>
        <w:rPr>
          <w:b w:val="0"/>
        </w:rPr>
        <w:t>ы незавершенного строительства, иные здания, строения, сооружения, помещения</w:t>
      </w:r>
      <w:r w:rsidRPr="00F0103D">
        <w:rPr>
          <w:b w:val="0"/>
        </w:rPr>
        <w:t>.</w:t>
      </w:r>
      <w:r>
        <w:rPr>
          <w:b w:val="0"/>
        </w:rPr>
        <w:t xml:space="preserve"> Ж</w:t>
      </w:r>
      <w:r w:rsidRPr="00F0103D">
        <w:rPr>
          <w:b w:val="0"/>
        </w:rPr>
        <w:t>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w:t>
      </w:r>
      <w:r>
        <w:rPr>
          <w:b w:val="0"/>
        </w:rPr>
        <w:t>льства, относятся к жилым домам»</w:t>
      </w:r>
    </w:p>
    <w:p w:rsidR="003656F6" w:rsidRPr="003656F6" w:rsidRDefault="003656F6" w:rsidP="003656F6">
      <w:pPr>
        <w:pStyle w:val="ConsPlusNormal"/>
        <w:ind w:firstLine="540"/>
        <w:jc w:val="both"/>
        <w:rPr>
          <w:b w:val="0"/>
        </w:rPr>
      </w:pPr>
      <w:r>
        <w:rPr>
          <w:b w:val="0"/>
        </w:rPr>
        <w:t xml:space="preserve">  4.3 </w:t>
      </w:r>
      <w:r w:rsidR="004F0695">
        <w:rPr>
          <w:b w:val="0"/>
        </w:rPr>
        <w:t>пятый, шестой, седьмой, восьмой абзацы пункта 2.1 считать утратившими силу</w:t>
      </w:r>
    </w:p>
    <w:p w:rsidR="003656F6" w:rsidRDefault="003656F6" w:rsidP="00CF1CB3">
      <w:pPr>
        <w:pStyle w:val="ConsPlusNormal"/>
        <w:ind w:firstLine="540"/>
        <w:jc w:val="both"/>
        <w:rPr>
          <w:b w:val="0"/>
        </w:rPr>
      </w:pPr>
      <w:r>
        <w:rPr>
          <w:b w:val="0"/>
        </w:rPr>
        <w:t xml:space="preserve">  4.4</w:t>
      </w:r>
      <w:r w:rsidR="004F0695">
        <w:rPr>
          <w:b w:val="0"/>
        </w:rPr>
        <w:t xml:space="preserve"> </w:t>
      </w:r>
      <w:r>
        <w:rPr>
          <w:b w:val="0"/>
        </w:rPr>
        <w:t>пункт 2.2 признать утратившим силу</w:t>
      </w:r>
    </w:p>
    <w:p w:rsidR="00A4312A" w:rsidRDefault="004F0695" w:rsidP="00CF1CB3">
      <w:pPr>
        <w:pStyle w:val="ConsPlusNormal"/>
        <w:ind w:firstLine="540"/>
        <w:jc w:val="both"/>
        <w:rPr>
          <w:b w:val="0"/>
        </w:rPr>
      </w:pPr>
      <w:r>
        <w:rPr>
          <w:b w:val="0"/>
        </w:rPr>
        <w:lastRenderedPageBreak/>
        <w:t xml:space="preserve">  4.5 </w:t>
      </w:r>
      <w:r w:rsidR="00A4312A">
        <w:rPr>
          <w:b w:val="0"/>
        </w:rPr>
        <w:t>подпункт 2) пункта 3.2 читать в следующей редакции:</w:t>
      </w:r>
    </w:p>
    <w:p w:rsidR="00A4312A" w:rsidRDefault="00A4312A" w:rsidP="00A4312A">
      <w:pPr>
        <w:ind w:firstLine="540"/>
        <w:jc w:val="both"/>
      </w:pPr>
      <w:r w:rsidRPr="00A4312A">
        <w:rPr>
          <w:b/>
          <w:sz w:val="24"/>
          <w:szCs w:val="24"/>
        </w:rPr>
        <w:t>«</w:t>
      </w:r>
      <w:r w:rsidRPr="00A4312A">
        <w:rPr>
          <w:sz w:val="24"/>
          <w:szCs w:val="24"/>
        </w:rPr>
        <w:t>о кадастровой стоимости жилых домов, жилых помещений (квартир, комнат), гаражей</w:t>
      </w:r>
      <w:r w:rsidR="00EB2F09">
        <w:rPr>
          <w:sz w:val="24"/>
          <w:szCs w:val="24"/>
        </w:rPr>
        <w:t xml:space="preserve">, </w:t>
      </w:r>
      <w:r w:rsidRPr="00A4312A">
        <w:rPr>
          <w:sz w:val="24"/>
          <w:szCs w:val="24"/>
        </w:rPr>
        <w:t xml:space="preserve">машино-мест, единых недвижимых комплексов, объектов незавершенного строительства, иных зданий, строений, сооружений, помещений, которая определяется органами </w:t>
      </w:r>
      <w:r w:rsidR="00EB2F09">
        <w:rPr>
          <w:sz w:val="24"/>
          <w:szCs w:val="24"/>
        </w:rPr>
        <w:t>по учету недвижимого имущества</w:t>
      </w:r>
      <w:r>
        <w:rPr>
          <w:sz w:val="24"/>
          <w:szCs w:val="24"/>
        </w:rPr>
        <w:t>»</w:t>
      </w:r>
      <w:r w:rsidRPr="00776ACA">
        <w:t>;</w:t>
      </w:r>
    </w:p>
    <w:p w:rsidR="00464033" w:rsidRDefault="00464033" w:rsidP="00464033">
      <w:pPr>
        <w:tabs>
          <w:tab w:val="left" w:pos="1719"/>
        </w:tabs>
        <w:ind w:firstLine="540"/>
        <w:jc w:val="both"/>
        <w:rPr>
          <w:sz w:val="24"/>
          <w:szCs w:val="24"/>
        </w:rPr>
      </w:pPr>
      <w:r>
        <w:rPr>
          <w:sz w:val="24"/>
          <w:szCs w:val="24"/>
        </w:rPr>
        <w:t xml:space="preserve">   4.6 дополнительную часть к пункту 3.2 изложить в следующей редакции:</w:t>
      </w:r>
    </w:p>
    <w:p w:rsidR="00464033" w:rsidRDefault="00464033" w:rsidP="00464033">
      <w:pPr>
        <w:ind w:firstLine="540"/>
        <w:jc w:val="both"/>
        <w:rPr>
          <w:sz w:val="24"/>
          <w:szCs w:val="24"/>
        </w:rPr>
      </w:pPr>
      <w:r>
        <w:rPr>
          <w:sz w:val="24"/>
          <w:szCs w:val="24"/>
        </w:rPr>
        <w:t xml:space="preserve">   В соответствии с подпунктами 7,8,9 пункта </w:t>
      </w:r>
      <w:r w:rsidRPr="00464033">
        <w:rPr>
          <w:sz w:val="24"/>
          <w:szCs w:val="24"/>
        </w:rPr>
        <w:t>1 статьи 333.25 Налогового кодекса РФ:</w:t>
      </w:r>
    </w:p>
    <w:p w:rsidR="00464033" w:rsidRDefault="00464033" w:rsidP="00464033">
      <w:pPr>
        <w:ind w:firstLine="539"/>
        <w:jc w:val="both"/>
        <w:rPr>
          <w:sz w:val="24"/>
          <w:szCs w:val="24"/>
        </w:rPr>
      </w:pPr>
      <w:r w:rsidRPr="00464033">
        <w:rPr>
          <w:sz w:val="24"/>
          <w:szCs w:val="24"/>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C34ACA" w:rsidRDefault="00464033" w:rsidP="00464033">
      <w:pPr>
        <w:ind w:firstLine="539"/>
        <w:jc w:val="both"/>
        <w:rPr>
          <w:b/>
          <w:sz w:val="24"/>
          <w:szCs w:val="24"/>
        </w:rPr>
      </w:pPr>
      <w:r w:rsidRPr="00464033">
        <w:rPr>
          <w:sz w:val="24"/>
          <w:szCs w:val="24"/>
        </w:rPr>
        <w:t>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r w:rsidR="004F0695" w:rsidRPr="00464033">
        <w:rPr>
          <w:b/>
          <w:sz w:val="24"/>
          <w:szCs w:val="24"/>
        </w:rPr>
        <w:t xml:space="preserve"> </w:t>
      </w:r>
    </w:p>
    <w:p w:rsidR="00464033" w:rsidRDefault="00464033" w:rsidP="00464033">
      <w:pPr>
        <w:ind w:firstLine="539"/>
        <w:jc w:val="both"/>
        <w:rPr>
          <w:sz w:val="24"/>
          <w:szCs w:val="24"/>
        </w:rPr>
      </w:pPr>
      <w:r w:rsidRPr="00464033">
        <w:rPr>
          <w:sz w:val="24"/>
          <w:szCs w:val="24"/>
        </w:rPr>
        <w:t>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CF6D50" w:rsidRDefault="00464033" w:rsidP="00CF6D50">
      <w:pPr>
        <w:pStyle w:val="a3"/>
        <w:numPr>
          <w:ilvl w:val="1"/>
          <w:numId w:val="7"/>
        </w:numPr>
        <w:jc w:val="both"/>
        <w:rPr>
          <w:sz w:val="24"/>
          <w:szCs w:val="24"/>
        </w:rPr>
      </w:pPr>
      <w:r w:rsidRPr="00CF6D50">
        <w:rPr>
          <w:sz w:val="24"/>
          <w:szCs w:val="24"/>
        </w:rPr>
        <w:t>пункты 3.3 и 3.4 считать утратившими силу</w:t>
      </w:r>
    </w:p>
    <w:p w:rsidR="00CF6D50" w:rsidRPr="00CF6D50" w:rsidRDefault="00AA05B3" w:rsidP="00CF6D50">
      <w:pPr>
        <w:pStyle w:val="a3"/>
        <w:numPr>
          <w:ilvl w:val="0"/>
          <w:numId w:val="5"/>
        </w:numPr>
        <w:tabs>
          <w:tab w:val="left" w:pos="1134"/>
        </w:tabs>
        <w:ind w:left="0" w:firstLine="709"/>
        <w:jc w:val="both"/>
        <w:rPr>
          <w:sz w:val="24"/>
          <w:szCs w:val="24"/>
        </w:rPr>
      </w:pPr>
      <w:r w:rsidRPr="00CF6D50">
        <w:rPr>
          <w:rFonts w:eastAsia="Times New Roman"/>
          <w:sz w:val="24"/>
          <w:szCs w:val="24"/>
        </w:rPr>
        <w:t>Контроль над исполнением настоящего Решения возложить на</w:t>
      </w:r>
      <w:r w:rsidR="00CF6D50" w:rsidRPr="00CF6D50">
        <w:rPr>
          <w:rFonts w:eastAsia="Times New Roman"/>
          <w:sz w:val="24"/>
          <w:szCs w:val="24"/>
        </w:rPr>
        <w:t xml:space="preserve"> главу</w:t>
      </w:r>
      <w:r w:rsidRPr="00CF6D50">
        <w:rPr>
          <w:rFonts w:eastAsia="Times New Roman"/>
          <w:sz w:val="24"/>
          <w:szCs w:val="24"/>
        </w:rPr>
        <w:t xml:space="preserve"> </w:t>
      </w:r>
      <w:r w:rsidR="00CF6D50" w:rsidRPr="00CF6D50">
        <w:rPr>
          <w:rFonts w:eastAsia="Times New Roman"/>
          <w:sz w:val="24"/>
          <w:szCs w:val="24"/>
        </w:rPr>
        <w:t>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AA05B3" w:rsidRPr="00CF6D50" w:rsidRDefault="00AA05B3" w:rsidP="00CF6D50">
      <w:pPr>
        <w:pStyle w:val="a3"/>
        <w:numPr>
          <w:ilvl w:val="0"/>
          <w:numId w:val="5"/>
        </w:numPr>
        <w:tabs>
          <w:tab w:val="left" w:pos="1134"/>
        </w:tabs>
        <w:ind w:left="0" w:firstLine="709"/>
        <w:jc w:val="both"/>
        <w:rPr>
          <w:sz w:val="24"/>
          <w:szCs w:val="24"/>
        </w:rPr>
      </w:pPr>
      <w:r w:rsidRPr="00CF6D50">
        <w:rPr>
          <w:rFonts w:eastAsia="Times New Roman"/>
          <w:sz w:val="24"/>
          <w:szCs w:val="24"/>
        </w:rPr>
        <w:t xml:space="preserve">Решение подлежит опубликованию </w:t>
      </w:r>
      <w:r w:rsidR="00CF6D50" w:rsidRPr="00CF6D50">
        <w:rPr>
          <w:rFonts w:eastAsia="Times New Roman"/>
          <w:sz w:val="24"/>
          <w:szCs w:val="24"/>
        </w:rPr>
        <w:t xml:space="preserve">на сайте муниципального образования и </w:t>
      </w:r>
      <w:r w:rsidRPr="00CF6D50">
        <w:rPr>
          <w:rFonts w:eastAsia="Times New Roman"/>
          <w:sz w:val="24"/>
          <w:szCs w:val="24"/>
        </w:rPr>
        <w:t>в средствах массовой информации</w:t>
      </w:r>
      <w:r w:rsidRPr="00CF6D50">
        <w:rPr>
          <w:rFonts w:eastAsia="Times New Roman"/>
          <w:color w:val="FF0000"/>
          <w:sz w:val="24"/>
          <w:szCs w:val="24"/>
        </w:rPr>
        <w:t>.</w:t>
      </w:r>
    </w:p>
    <w:p w:rsidR="00AA05B3" w:rsidRDefault="00AA05B3" w:rsidP="00AA05B3">
      <w:pPr>
        <w:spacing w:before="499"/>
        <w:ind w:left="4310" w:right="2827"/>
        <w:rPr>
          <w:sz w:val="24"/>
          <w:szCs w:val="24"/>
        </w:rPr>
      </w:pPr>
    </w:p>
    <w:p w:rsidR="00AA05B3" w:rsidRDefault="00AA05B3" w:rsidP="00AA05B3">
      <w:pPr>
        <w:shd w:val="clear" w:color="auto" w:fill="FFFFFF"/>
        <w:tabs>
          <w:tab w:val="left" w:pos="3792"/>
        </w:tabs>
        <w:ind w:left="5"/>
      </w:pPr>
      <w:r>
        <w:rPr>
          <w:rFonts w:eastAsia="Times New Roman"/>
          <w:sz w:val="24"/>
          <w:szCs w:val="24"/>
        </w:rPr>
        <w:t>Глава муниципального</w:t>
      </w:r>
    </w:p>
    <w:p w:rsidR="00AA05B3" w:rsidRDefault="00CF6D50" w:rsidP="00CF6D50">
      <w:pPr>
        <w:shd w:val="clear" w:color="auto" w:fill="FFFFFF"/>
        <w:tabs>
          <w:tab w:val="left" w:pos="4022"/>
          <w:tab w:val="left" w:pos="8549"/>
        </w:tabs>
      </w:pPr>
      <w:r>
        <w:rPr>
          <w:rFonts w:eastAsia="Times New Roman"/>
          <w:spacing w:val="-5"/>
          <w:sz w:val="24"/>
          <w:szCs w:val="24"/>
        </w:rPr>
        <w:t>о</w:t>
      </w:r>
      <w:r w:rsidR="00AA05B3">
        <w:rPr>
          <w:rFonts w:eastAsia="Times New Roman"/>
          <w:spacing w:val="-5"/>
          <w:sz w:val="24"/>
          <w:szCs w:val="24"/>
        </w:rPr>
        <w:t>бразования</w:t>
      </w:r>
      <w:r w:rsidR="00AA05B3">
        <w:rPr>
          <w:rFonts w:ascii="Arial" w:eastAsia="Times New Roman" w:cs="Arial"/>
          <w:i/>
          <w:iCs/>
          <w:sz w:val="24"/>
          <w:szCs w:val="24"/>
        </w:rPr>
        <w:tab/>
        <w:t xml:space="preserve">                                      </w:t>
      </w:r>
      <w:r>
        <w:rPr>
          <w:rFonts w:eastAsia="Times New Roman"/>
          <w:spacing w:val="-5"/>
          <w:sz w:val="24"/>
          <w:szCs w:val="24"/>
        </w:rPr>
        <w:t>Д.В. Калин</w:t>
      </w:r>
    </w:p>
    <w:p w:rsidR="00CF6D50" w:rsidRDefault="00CF6D50" w:rsidP="00AA05B3">
      <w:pPr>
        <w:shd w:val="clear" w:color="auto" w:fill="FFFFFF"/>
        <w:spacing w:before="854" w:line="211" w:lineRule="exact"/>
        <w:rPr>
          <w:rFonts w:eastAsia="Times New Roman"/>
          <w:spacing w:val="-2"/>
        </w:rPr>
      </w:pPr>
    </w:p>
    <w:p w:rsidR="00CF6D50" w:rsidRDefault="00CF6D50" w:rsidP="00AA05B3">
      <w:pPr>
        <w:shd w:val="clear" w:color="auto" w:fill="FFFFFF"/>
        <w:spacing w:before="854" w:line="211" w:lineRule="exact"/>
        <w:rPr>
          <w:rFonts w:eastAsia="Times New Roman"/>
          <w:spacing w:val="-2"/>
        </w:rPr>
      </w:pPr>
    </w:p>
    <w:p w:rsidR="00CF6D50" w:rsidRDefault="00CF6D50" w:rsidP="00AA05B3">
      <w:pPr>
        <w:shd w:val="clear" w:color="auto" w:fill="FFFFFF"/>
        <w:spacing w:before="854" w:line="211" w:lineRule="exact"/>
        <w:rPr>
          <w:rFonts w:eastAsia="Times New Roman"/>
          <w:spacing w:val="-2"/>
        </w:rPr>
      </w:pPr>
    </w:p>
    <w:p w:rsidR="00CF6D50" w:rsidRDefault="00CF6D50" w:rsidP="00AA05B3">
      <w:pPr>
        <w:shd w:val="clear" w:color="auto" w:fill="FFFFFF"/>
        <w:spacing w:before="854" w:line="211" w:lineRule="exact"/>
        <w:rPr>
          <w:rFonts w:eastAsia="Times New Roman"/>
          <w:spacing w:val="-2"/>
        </w:rPr>
      </w:pPr>
    </w:p>
    <w:p w:rsidR="006F274C" w:rsidRDefault="006F274C"/>
    <w:sectPr w:rsidR="006F274C" w:rsidSect="00025273">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50F"/>
    <w:multiLevelType w:val="singleLevel"/>
    <w:tmpl w:val="D0C6EAD6"/>
    <w:lvl w:ilvl="0">
      <w:start w:val="2"/>
      <w:numFmt w:val="decimal"/>
      <w:lvlText w:val="%1."/>
      <w:legacy w:legacy="1" w:legacySpace="0" w:legacyIndent="250"/>
      <w:lvlJc w:val="left"/>
      <w:pPr>
        <w:ind w:left="0" w:firstLine="0"/>
      </w:pPr>
      <w:rPr>
        <w:rFonts w:ascii="Times New Roman" w:hAnsi="Times New Roman" w:cs="Times New Roman" w:hint="default"/>
      </w:rPr>
    </w:lvl>
  </w:abstractNum>
  <w:abstractNum w:abstractNumId="1">
    <w:nsid w:val="2CC41C37"/>
    <w:multiLevelType w:val="singleLevel"/>
    <w:tmpl w:val="80F82EA4"/>
    <w:lvl w:ilvl="0">
      <w:start w:val="9"/>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2CD40D64"/>
    <w:multiLevelType w:val="singleLevel"/>
    <w:tmpl w:val="AA006C18"/>
    <w:lvl w:ilvl="0">
      <w:start w:val="8"/>
      <w:numFmt w:val="decimal"/>
      <w:lvlText w:val="%1."/>
      <w:legacy w:legacy="1" w:legacySpace="0" w:legacyIndent="259"/>
      <w:lvlJc w:val="left"/>
      <w:pPr>
        <w:ind w:left="0" w:firstLine="0"/>
      </w:pPr>
      <w:rPr>
        <w:rFonts w:ascii="Times New Roman" w:hAnsi="Times New Roman" w:cs="Times New Roman" w:hint="default"/>
      </w:rPr>
    </w:lvl>
  </w:abstractNum>
  <w:abstractNum w:abstractNumId="3">
    <w:nsid w:val="306E3492"/>
    <w:multiLevelType w:val="multilevel"/>
    <w:tmpl w:val="826A90EC"/>
    <w:lvl w:ilvl="0">
      <w:start w:val="1"/>
      <w:numFmt w:val="decimal"/>
      <w:lvlText w:val="%1."/>
      <w:lvlJc w:val="left"/>
      <w:pPr>
        <w:ind w:left="1071" w:hanging="360"/>
      </w:pPr>
      <w:rPr>
        <w:rFonts w:eastAsia="Times New Roman" w:hint="default"/>
        <w:sz w:val="24"/>
      </w:rPr>
    </w:lvl>
    <w:lvl w:ilvl="1">
      <w:start w:val="1"/>
      <w:numFmt w:val="decimal"/>
      <w:isLgl/>
      <w:lvlText w:val="%1.%2"/>
      <w:lvlJc w:val="left"/>
      <w:pPr>
        <w:ind w:left="1071" w:hanging="360"/>
      </w:pPr>
      <w:rPr>
        <w:rFonts w:eastAsia="Times New Roman" w:hint="default"/>
        <w:sz w:val="24"/>
      </w:rPr>
    </w:lvl>
    <w:lvl w:ilvl="2">
      <w:start w:val="1"/>
      <w:numFmt w:val="decimal"/>
      <w:isLgl/>
      <w:lvlText w:val="%1.%2.%3"/>
      <w:lvlJc w:val="left"/>
      <w:pPr>
        <w:ind w:left="1431" w:hanging="720"/>
      </w:pPr>
      <w:rPr>
        <w:rFonts w:eastAsia="Times New Roman" w:hint="default"/>
        <w:sz w:val="24"/>
      </w:rPr>
    </w:lvl>
    <w:lvl w:ilvl="3">
      <w:start w:val="1"/>
      <w:numFmt w:val="decimal"/>
      <w:isLgl/>
      <w:lvlText w:val="%1.%2.%3.%4"/>
      <w:lvlJc w:val="left"/>
      <w:pPr>
        <w:ind w:left="1431" w:hanging="720"/>
      </w:pPr>
      <w:rPr>
        <w:rFonts w:eastAsia="Times New Roman" w:hint="default"/>
        <w:sz w:val="24"/>
      </w:rPr>
    </w:lvl>
    <w:lvl w:ilvl="4">
      <w:start w:val="1"/>
      <w:numFmt w:val="decimal"/>
      <w:isLgl/>
      <w:lvlText w:val="%1.%2.%3.%4.%5"/>
      <w:lvlJc w:val="left"/>
      <w:pPr>
        <w:ind w:left="1431" w:hanging="720"/>
      </w:pPr>
      <w:rPr>
        <w:rFonts w:eastAsia="Times New Roman" w:hint="default"/>
        <w:sz w:val="24"/>
      </w:rPr>
    </w:lvl>
    <w:lvl w:ilvl="5">
      <w:start w:val="1"/>
      <w:numFmt w:val="decimal"/>
      <w:isLgl/>
      <w:lvlText w:val="%1.%2.%3.%4.%5.%6"/>
      <w:lvlJc w:val="left"/>
      <w:pPr>
        <w:ind w:left="1791" w:hanging="1080"/>
      </w:pPr>
      <w:rPr>
        <w:rFonts w:eastAsia="Times New Roman" w:hint="default"/>
        <w:sz w:val="24"/>
      </w:rPr>
    </w:lvl>
    <w:lvl w:ilvl="6">
      <w:start w:val="1"/>
      <w:numFmt w:val="decimal"/>
      <w:isLgl/>
      <w:lvlText w:val="%1.%2.%3.%4.%5.%6.%7"/>
      <w:lvlJc w:val="left"/>
      <w:pPr>
        <w:ind w:left="1791" w:hanging="1080"/>
      </w:pPr>
      <w:rPr>
        <w:rFonts w:eastAsia="Times New Roman" w:hint="default"/>
        <w:sz w:val="24"/>
      </w:rPr>
    </w:lvl>
    <w:lvl w:ilvl="7">
      <w:start w:val="1"/>
      <w:numFmt w:val="decimal"/>
      <w:isLgl/>
      <w:lvlText w:val="%1.%2.%3.%4.%5.%6.%7.%8"/>
      <w:lvlJc w:val="left"/>
      <w:pPr>
        <w:ind w:left="2151" w:hanging="1440"/>
      </w:pPr>
      <w:rPr>
        <w:rFonts w:eastAsia="Times New Roman" w:hint="default"/>
        <w:sz w:val="24"/>
      </w:rPr>
    </w:lvl>
    <w:lvl w:ilvl="8">
      <w:start w:val="1"/>
      <w:numFmt w:val="decimal"/>
      <w:isLgl/>
      <w:lvlText w:val="%1.%2.%3.%4.%5.%6.%7.%8.%9"/>
      <w:lvlJc w:val="left"/>
      <w:pPr>
        <w:ind w:left="2151" w:hanging="1440"/>
      </w:pPr>
      <w:rPr>
        <w:rFonts w:eastAsia="Times New Roman" w:hint="default"/>
        <w:sz w:val="24"/>
      </w:rPr>
    </w:lvl>
  </w:abstractNum>
  <w:abstractNum w:abstractNumId="4">
    <w:nsid w:val="56EF4583"/>
    <w:multiLevelType w:val="multilevel"/>
    <w:tmpl w:val="826A90EC"/>
    <w:lvl w:ilvl="0">
      <w:start w:val="1"/>
      <w:numFmt w:val="decimal"/>
      <w:lvlText w:val="%1."/>
      <w:lvlJc w:val="left"/>
      <w:pPr>
        <w:ind w:left="1071" w:hanging="360"/>
      </w:pPr>
      <w:rPr>
        <w:rFonts w:eastAsia="Times New Roman" w:hint="default"/>
        <w:sz w:val="24"/>
      </w:rPr>
    </w:lvl>
    <w:lvl w:ilvl="1">
      <w:start w:val="1"/>
      <w:numFmt w:val="decimal"/>
      <w:isLgl/>
      <w:lvlText w:val="%1.%2"/>
      <w:lvlJc w:val="left"/>
      <w:pPr>
        <w:ind w:left="1071" w:hanging="360"/>
      </w:pPr>
      <w:rPr>
        <w:rFonts w:eastAsia="Times New Roman" w:hint="default"/>
        <w:sz w:val="24"/>
      </w:rPr>
    </w:lvl>
    <w:lvl w:ilvl="2">
      <w:start w:val="1"/>
      <w:numFmt w:val="decimal"/>
      <w:isLgl/>
      <w:lvlText w:val="%1.%2.%3"/>
      <w:lvlJc w:val="left"/>
      <w:pPr>
        <w:ind w:left="1431" w:hanging="720"/>
      </w:pPr>
      <w:rPr>
        <w:rFonts w:eastAsia="Times New Roman" w:hint="default"/>
        <w:sz w:val="24"/>
      </w:rPr>
    </w:lvl>
    <w:lvl w:ilvl="3">
      <w:start w:val="1"/>
      <w:numFmt w:val="decimal"/>
      <w:isLgl/>
      <w:lvlText w:val="%1.%2.%3.%4"/>
      <w:lvlJc w:val="left"/>
      <w:pPr>
        <w:ind w:left="1431" w:hanging="720"/>
      </w:pPr>
      <w:rPr>
        <w:rFonts w:eastAsia="Times New Roman" w:hint="default"/>
        <w:sz w:val="24"/>
      </w:rPr>
    </w:lvl>
    <w:lvl w:ilvl="4">
      <w:start w:val="1"/>
      <w:numFmt w:val="decimal"/>
      <w:isLgl/>
      <w:lvlText w:val="%1.%2.%3.%4.%5"/>
      <w:lvlJc w:val="left"/>
      <w:pPr>
        <w:ind w:left="1431" w:hanging="720"/>
      </w:pPr>
      <w:rPr>
        <w:rFonts w:eastAsia="Times New Roman" w:hint="default"/>
        <w:sz w:val="24"/>
      </w:rPr>
    </w:lvl>
    <w:lvl w:ilvl="5">
      <w:start w:val="1"/>
      <w:numFmt w:val="decimal"/>
      <w:isLgl/>
      <w:lvlText w:val="%1.%2.%3.%4.%5.%6"/>
      <w:lvlJc w:val="left"/>
      <w:pPr>
        <w:ind w:left="1791" w:hanging="1080"/>
      </w:pPr>
      <w:rPr>
        <w:rFonts w:eastAsia="Times New Roman" w:hint="default"/>
        <w:sz w:val="24"/>
      </w:rPr>
    </w:lvl>
    <w:lvl w:ilvl="6">
      <w:start w:val="1"/>
      <w:numFmt w:val="decimal"/>
      <w:isLgl/>
      <w:lvlText w:val="%1.%2.%3.%4.%5.%6.%7"/>
      <w:lvlJc w:val="left"/>
      <w:pPr>
        <w:ind w:left="1791" w:hanging="1080"/>
      </w:pPr>
      <w:rPr>
        <w:rFonts w:eastAsia="Times New Roman" w:hint="default"/>
        <w:sz w:val="24"/>
      </w:rPr>
    </w:lvl>
    <w:lvl w:ilvl="7">
      <w:start w:val="1"/>
      <w:numFmt w:val="decimal"/>
      <w:isLgl/>
      <w:lvlText w:val="%1.%2.%3.%4.%5.%6.%7.%8"/>
      <w:lvlJc w:val="left"/>
      <w:pPr>
        <w:ind w:left="2151" w:hanging="1440"/>
      </w:pPr>
      <w:rPr>
        <w:rFonts w:eastAsia="Times New Roman" w:hint="default"/>
        <w:sz w:val="24"/>
      </w:rPr>
    </w:lvl>
    <w:lvl w:ilvl="8">
      <w:start w:val="1"/>
      <w:numFmt w:val="decimal"/>
      <w:isLgl/>
      <w:lvlText w:val="%1.%2.%3.%4.%5.%6.%7.%8.%9"/>
      <w:lvlJc w:val="left"/>
      <w:pPr>
        <w:ind w:left="2151" w:hanging="1440"/>
      </w:pPr>
      <w:rPr>
        <w:rFonts w:eastAsia="Times New Roman" w:hint="default"/>
        <w:sz w:val="24"/>
      </w:rPr>
    </w:lvl>
  </w:abstractNum>
  <w:abstractNum w:abstractNumId="5">
    <w:nsid w:val="75AE6B09"/>
    <w:multiLevelType w:val="multilevel"/>
    <w:tmpl w:val="FF1CA04C"/>
    <w:lvl w:ilvl="0">
      <w:start w:val="4"/>
      <w:numFmt w:val="decimal"/>
      <w:lvlText w:val="%1"/>
      <w:lvlJc w:val="left"/>
      <w:pPr>
        <w:ind w:left="360" w:hanging="360"/>
      </w:pPr>
      <w:rPr>
        <w:rFonts w:hint="default"/>
      </w:rPr>
    </w:lvl>
    <w:lvl w:ilvl="1">
      <w:start w:val="7"/>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6">
    <w:nsid w:val="76D9432B"/>
    <w:multiLevelType w:val="singleLevel"/>
    <w:tmpl w:val="3796DA54"/>
    <w:lvl w:ilvl="0">
      <w:start w:val="5"/>
      <w:numFmt w:val="decimal"/>
      <w:lvlText w:val="%1."/>
      <w:legacy w:legacy="1" w:legacySpace="0" w:legacyIndent="259"/>
      <w:lvlJc w:val="left"/>
      <w:pPr>
        <w:ind w:left="0" w:firstLine="0"/>
      </w:pPr>
      <w:rPr>
        <w:rFonts w:ascii="Times New Roman" w:hAnsi="Times New Roman" w:cs="Times New Roman" w:hint="default"/>
      </w:rPr>
    </w:lvl>
  </w:abstractNum>
  <w:num w:numId="1">
    <w:abstractNumId w:val="0"/>
  </w:num>
  <w:num w:numId="2">
    <w:abstractNumId w:val="6"/>
    <w:lvlOverride w:ilvl="0">
      <w:startOverride w:val="5"/>
    </w:lvlOverride>
  </w:num>
  <w:num w:numId="3">
    <w:abstractNumId w:val="2"/>
    <w:lvlOverride w:ilvl="0">
      <w:startOverride w:val="8"/>
    </w:lvlOverride>
  </w:num>
  <w:num w:numId="4">
    <w:abstractNumId w:val="1"/>
    <w:lvlOverride w:ilvl="0">
      <w:startOverride w:val="9"/>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A05B3"/>
    <w:rsid w:val="00025273"/>
    <w:rsid w:val="00147C0F"/>
    <w:rsid w:val="001A0C97"/>
    <w:rsid w:val="002A01D6"/>
    <w:rsid w:val="00321494"/>
    <w:rsid w:val="00353C9E"/>
    <w:rsid w:val="003656F6"/>
    <w:rsid w:val="00386078"/>
    <w:rsid w:val="00464033"/>
    <w:rsid w:val="004F0695"/>
    <w:rsid w:val="006279F8"/>
    <w:rsid w:val="00635E2E"/>
    <w:rsid w:val="006805B0"/>
    <w:rsid w:val="00693D6A"/>
    <w:rsid w:val="00697EEB"/>
    <w:rsid w:val="006C05DC"/>
    <w:rsid w:val="006F274C"/>
    <w:rsid w:val="00704E21"/>
    <w:rsid w:val="007461C0"/>
    <w:rsid w:val="0076501C"/>
    <w:rsid w:val="00910943"/>
    <w:rsid w:val="009A397E"/>
    <w:rsid w:val="00A00BDB"/>
    <w:rsid w:val="00A0285D"/>
    <w:rsid w:val="00A21783"/>
    <w:rsid w:val="00A366CC"/>
    <w:rsid w:val="00A4312A"/>
    <w:rsid w:val="00AA05B3"/>
    <w:rsid w:val="00B21D53"/>
    <w:rsid w:val="00BB0C13"/>
    <w:rsid w:val="00C34ACA"/>
    <w:rsid w:val="00C95B55"/>
    <w:rsid w:val="00CC1F1B"/>
    <w:rsid w:val="00CF1CB3"/>
    <w:rsid w:val="00CF6D50"/>
    <w:rsid w:val="00D23B90"/>
    <w:rsid w:val="00DE0B86"/>
    <w:rsid w:val="00E87916"/>
    <w:rsid w:val="00EB0122"/>
    <w:rsid w:val="00EB2F09"/>
    <w:rsid w:val="00F0103D"/>
    <w:rsid w:val="00F1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5B3"/>
    <w:pPr>
      <w:ind w:left="720"/>
      <w:contextualSpacing/>
    </w:pPr>
  </w:style>
  <w:style w:type="paragraph" w:customStyle="1" w:styleId="ConsPlusNormal">
    <w:name w:val="ConsPlusNormal"/>
    <w:rsid w:val="00C95B5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rmal">
    <w:name w:val="ConsNormal"/>
    <w:rsid w:val="00A366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10943"/>
    <w:rPr>
      <w:rFonts w:ascii="Tahoma" w:hAnsi="Tahoma" w:cs="Tahoma"/>
      <w:sz w:val="16"/>
      <w:szCs w:val="16"/>
    </w:rPr>
  </w:style>
  <w:style w:type="character" w:customStyle="1" w:styleId="a5">
    <w:name w:val="Текст выноски Знак"/>
    <w:basedOn w:val="a0"/>
    <w:link w:val="a4"/>
    <w:uiPriority w:val="99"/>
    <w:semiHidden/>
    <w:rsid w:val="0091094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9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7EEE4DFDA0AD39E74C91589EEEB2ADBCE1D7F707386495BB9D5C066DtCN8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cp:lastPrinted>2017-04-26T13:14:00Z</cp:lastPrinted>
  <dcterms:created xsi:type="dcterms:W3CDTF">2017-04-27T13:16:00Z</dcterms:created>
  <dcterms:modified xsi:type="dcterms:W3CDTF">2017-04-27T13:16:00Z</dcterms:modified>
</cp:coreProperties>
</file>