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78" w:rsidRDefault="00CF5D78" w:rsidP="00CF5D78">
      <w:pPr>
        <w:pStyle w:val="a3"/>
        <w:jc w:val="center"/>
      </w:pPr>
      <w:r>
        <w:rPr>
          <w:noProof/>
        </w:rPr>
        <w:drawing>
          <wp:inline distT="0" distB="0" distL="0" distR="0" wp14:anchorId="713E9064" wp14:editId="083647E3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78" w:rsidRDefault="00CF5D78" w:rsidP="00CF5D78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CF5D78" w:rsidRDefault="00CF5D78" w:rsidP="00CF5D78">
      <w:pPr>
        <w:pStyle w:val="a3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CF5D78" w:rsidRDefault="00CF5D78" w:rsidP="00CF5D78">
      <w:pPr>
        <w:pStyle w:val="a3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CF5D78" w:rsidRDefault="00CF5D78" w:rsidP="00CF5D78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CF5D78" w:rsidTr="00F25BF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5D78" w:rsidRDefault="00CF5D78" w:rsidP="00F25BFF">
            <w:pPr>
              <w:pStyle w:val="a3"/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</w:tbl>
    <w:p w:rsidR="00CF5D78" w:rsidRDefault="00CF5D78" w:rsidP="00CF5D78">
      <w:pPr>
        <w:pStyle w:val="a3"/>
        <w:jc w:val="center"/>
        <w:rPr>
          <w:b/>
          <w:sz w:val="16"/>
        </w:rPr>
      </w:pPr>
    </w:p>
    <w:p w:rsidR="00CF5D78" w:rsidRDefault="00CF5D78" w:rsidP="00CF5D78">
      <w:pPr>
        <w:pStyle w:val="a3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CF5D78" w:rsidRDefault="00CF5D78" w:rsidP="00CF5D78">
      <w:pPr>
        <w:pStyle w:val="a3"/>
        <w:rPr>
          <w:b/>
          <w:sz w:val="28"/>
        </w:rPr>
      </w:pPr>
    </w:p>
    <w:p w:rsidR="00CF5D78" w:rsidRDefault="00CF5D78" w:rsidP="00CF5D78">
      <w:pPr>
        <w:pStyle w:val="a3"/>
      </w:pPr>
      <w:r>
        <w:t>14 марта 2023 года                                                                                                             № 90</w:t>
      </w:r>
    </w:p>
    <w:p w:rsidR="00CF5D78" w:rsidRDefault="00CF5D78" w:rsidP="00CF5D78">
      <w:pPr>
        <w:pStyle w:val="a3"/>
        <w:jc w:val="center"/>
      </w:pPr>
    </w:p>
    <w:p w:rsidR="00CF5D78" w:rsidRDefault="00CF5D78" w:rsidP="00CF5D78">
      <w:pPr>
        <w:pStyle w:val="a3"/>
        <w:jc w:val="center"/>
        <w:rPr>
          <w:b/>
          <w:color w:val="000000"/>
          <w:spacing w:val="-2"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</w:t>
      </w:r>
      <w:r>
        <w:rPr>
          <w:b/>
          <w:color w:val="000000"/>
          <w:spacing w:val="1"/>
          <w:sz w:val="28"/>
          <w:szCs w:val="28"/>
        </w:rPr>
        <w:t xml:space="preserve">еречень </w:t>
      </w:r>
      <w:r>
        <w:rPr>
          <w:b/>
          <w:color w:val="000000"/>
          <w:spacing w:val="-1"/>
          <w:sz w:val="28"/>
          <w:szCs w:val="28"/>
        </w:rPr>
        <w:t xml:space="preserve">муниципального имущества, находящегося </w:t>
      </w:r>
      <w:r>
        <w:rPr>
          <w:b/>
          <w:color w:val="000000"/>
          <w:sz w:val="28"/>
          <w:szCs w:val="28"/>
        </w:rPr>
        <w:t xml:space="preserve">в собственности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>
        <w:rPr>
          <w:b/>
          <w:color w:val="000000"/>
          <w:spacing w:val="-1"/>
          <w:sz w:val="28"/>
          <w:szCs w:val="28"/>
        </w:rPr>
        <w:t xml:space="preserve">и свободного от прав третьих лиц (за </w:t>
      </w:r>
      <w:r>
        <w:rPr>
          <w:b/>
          <w:color w:val="000000"/>
          <w:sz w:val="28"/>
          <w:szCs w:val="28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основе субъектам малого</w:t>
      </w:r>
      <w:proofErr w:type="gramEnd"/>
      <w:r>
        <w:rPr>
          <w:b/>
          <w:color w:val="000000"/>
          <w:spacing w:val="-2"/>
          <w:sz w:val="28"/>
          <w:szCs w:val="28"/>
        </w:rPr>
        <w:t xml:space="preserve"> и среднего </w:t>
      </w:r>
      <w:r>
        <w:rPr>
          <w:b/>
          <w:color w:val="000000"/>
          <w:spacing w:val="1"/>
          <w:sz w:val="28"/>
          <w:szCs w:val="28"/>
        </w:rPr>
        <w:t xml:space="preserve">предпринимательства и организациям, </w:t>
      </w:r>
      <w:r>
        <w:rPr>
          <w:b/>
          <w:color w:val="000000"/>
          <w:spacing w:val="-1"/>
          <w:sz w:val="28"/>
          <w:szCs w:val="28"/>
        </w:rPr>
        <w:t xml:space="preserve">образующим инфраструктуру поддержки </w:t>
      </w:r>
      <w:r>
        <w:rPr>
          <w:b/>
          <w:color w:val="000000"/>
          <w:spacing w:val="-2"/>
          <w:sz w:val="28"/>
          <w:szCs w:val="28"/>
        </w:rPr>
        <w:t>субъектов малого и среднего предпринимательства, утвержденный постановлением администрации Ромашкинское сельское поселение муниципального образования Приозерский муниципальный район Ленинградской области от 25.11.2016 года № 273.</w:t>
      </w:r>
    </w:p>
    <w:p w:rsidR="00CF5D78" w:rsidRDefault="00CF5D78" w:rsidP="00CF5D78">
      <w:pPr>
        <w:pStyle w:val="a3"/>
      </w:pPr>
    </w:p>
    <w:p w:rsidR="00CF5D78" w:rsidRDefault="00CF5D78" w:rsidP="00CF5D78"/>
    <w:p w:rsidR="00CF5D78" w:rsidRDefault="00CF5D78" w:rsidP="00CF5D78">
      <w:pPr>
        <w:autoSpaceDE w:val="0"/>
        <w:autoSpaceDN w:val="0"/>
        <w:adjustRightInd w:val="0"/>
        <w:jc w:val="both"/>
      </w:pPr>
      <w:r>
        <w:t xml:space="preserve">       </w:t>
      </w:r>
      <w:proofErr w:type="gramStart"/>
      <w:r>
        <w:t xml:space="preserve">Во исполнение </w:t>
      </w:r>
      <w:hyperlink r:id="rId6" w:history="1">
        <w:r>
          <w:rPr>
            <w:rStyle w:val="a5"/>
          </w:rPr>
          <w:t>части 4 статьи 18</w:t>
        </w:r>
      </w:hyperlink>
      <w:r>
        <w:t xml:space="preserve"> Федерального закона от 24.07.2007 года № 209-ФЗ "О развитии малого и среднего предпринимательства в Российской Федерации" и в соответствии с решением Совета депутатов </w:t>
      </w:r>
      <w:r>
        <w:rPr>
          <w:color w:val="000000"/>
        </w:rPr>
        <w:t xml:space="preserve">муниципального образования Ромашкинское сельское поселение </w:t>
      </w:r>
      <w:r>
        <w:t>муниципального образования Приозерский муниципальный район Ленинградской области от 21 декабря 2018 года № 180 «</w:t>
      </w:r>
      <w:r>
        <w:rPr>
          <w:color w:val="000000"/>
        </w:rPr>
        <w:t xml:space="preserve">О порядке формирования, ведения </w:t>
      </w:r>
      <w:r>
        <w:rPr>
          <w:color w:val="000000"/>
          <w:spacing w:val="1"/>
        </w:rPr>
        <w:t xml:space="preserve">и обязательного опубликования перечня </w:t>
      </w:r>
      <w:r>
        <w:rPr>
          <w:color w:val="000000"/>
          <w:spacing w:val="-1"/>
        </w:rPr>
        <w:t xml:space="preserve">муниципального имущества, находящегося </w:t>
      </w:r>
      <w:r>
        <w:rPr>
          <w:color w:val="000000"/>
        </w:rPr>
        <w:t>в собственности муниципального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образования Ромашкинское сельское поселение муниципального образования Приозерский муниципальный район Ленинградской области </w:t>
      </w:r>
      <w:r>
        <w:rPr>
          <w:color w:val="000000"/>
          <w:spacing w:val="-1"/>
        </w:rPr>
        <w:t xml:space="preserve">и свободного от прав третьих лиц (за </w:t>
      </w:r>
      <w:r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 xml:space="preserve">основе субъектам малого и среднего </w:t>
      </w:r>
      <w:r>
        <w:rPr>
          <w:color w:val="000000"/>
          <w:spacing w:val="1"/>
        </w:rPr>
        <w:t xml:space="preserve">предпринимательства и организациям, </w:t>
      </w:r>
      <w:r>
        <w:rPr>
          <w:color w:val="000000"/>
          <w:spacing w:val="-1"/>
        </w:rPr>
        <w:t xml:space="preserve">образующим инфраструктуру поддержки </w:t>
      </w:r>
      <w:r>
        <w:rPr>
          <w:color w:val="000000"/>
          <w:spacing w:val="-2"/>
        </w:rPr>
        <w:t>субъектов малого и</w:t>
      </w:r>
      <w:proofErr w:type="gramEnd"/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-2"/>
        </w:rPr>
        <w:t xml:space="preserve">среднего предпринимательства, </w:t>
      </w:r>
      <w:r>
        <w:rPr>
          <w:color w:val="000000"/>
          <w:spacing w:val="-1"/>
        </w:rPr>
        <w:t xml:space="preserve">порядке и условиях предоставления в аренду </w:t>
      </w:r>
      <w:r>
        <w:rPr>
          <w:color w:val="000000"/>
          <w:spacing w:val="1"/>
        </w:rPr>
        <w:t xml:space="preserve">включенного в указанный перечень </w:t>
      </w:r>
      <w:r>
        <w:rPr>
          <w:color w:val="000000"/>
          <w:spacing w:val="-3"/>
        </w:rPr>
        <w:t>имущества»</w:t>
      </w:r>
      <w:r>
        <w:t xml:space="preserve">, руководствуясь Уставом </w:t>
      </w:r>
      <w:r>
        <w:rPr>
          <w:color w:val="000000"/>
        </w:rPr>
        <w:t xml:space="preserve">муниципального образования Ромашкинское сельское поселение </w:t>
      </w:r>
      <w:r>
        <w:t xml:space="preserve">муниципального образования Приозерский муниципальный район Ленинградской области, администрация </w:t>
      </w:r>
      <w:r>
        <w:rPr>
          <w:color w:val="000000"/>
        </w:rPr>
        <w:t xml:space="preserve">муниципального образования Ромашкинское сельское поселение муниципального образования </w:t>
      </w:r>
      <w:r>
        <w:t xml:space="preserve">муниципального образования Приозерский муниципальный район Ленинградской области ПОСТАНОВЛЯЕТ: </w:t>
      </w:r>
      <w:proofErr w:type="gramEnd"/>
    </w:p>
    <w:p w:rsidR="00CF5D78" w:rsidRDefault="00CF5D78" w:rsidP="00CF5D78">
      <w:pPr>
        <w:ind w:firstLine="709"/>
        <w:jc w:val="both"/>
        <w:rPr>
          <w:color w:val="000000"/>
          <w:spacing w:val="-2"/>
        </w:rPr>
      </w:pPr>
      <w:r>
        <w:t xml:space="preserve">1. </w:t>
      </w:r>
      <w:proofErr w:type="gramStart"/>
      <w:r>
        <w:t>Внести изменения в П</w:t>
      </w:r>
      <w:r>
        <w:rPr>
          <w:color w:val="000000"/>
          <w:spacing w:val="1"/>
        </w:rPr>
        <w:t xml:space="preserve">еречень </w:t>
      </w:r>
      <w:r>
        <w:rPr>
          <w:color w:val="000000"/>
          <w:spacing w:val="-1"/>
        </w:rPr>
        <w:t xml:space="preserve">муниципального имущества, находящегося </w:t>
      </w:r>
      <w:r>
        <w:rPr>
          <w:color w:val="000000"/>
        </w:rPr>
        <w:t xml:space="preserve">в собственности муниципального образования Ромашкинское сельское поселение </w:t>
      </w:r>
      <w:r>
        <w:rPr>
          <w:color w:val="000000"/>
        </w:rPr>
        <w:lastRenderedPageBreak/>
        <w:t xml:space="preserve">муниципального образования Приозерский муниципальный район Ленинградской области </w:t>
      </w:r>
      <w:r>
        <w:rPr>
          <w:color w:val="000000"/>
          <w:spacing w:val="-1"/>
        </w:rPr>
        <w:t xml:space="preserve">и свободного от прав третьих лиц (за </w:t>
      </w:r>
      <w:r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основе субъектам малого и</w:t>
      </w:r>
      <w:proofErr w:type="gramEnd"/>
      <w:r>
        <w:rPr>
          <w:color w:val="000000"/>
          <w:spacing w:val="-2"/>
        </w:rPr>
        <w:t xml:space="preserve"> среднего </w:t>
      </w:r>
      <w:r>
        <w:rPr>
          <w:color w:val="000000"/>
          <w:spacing w:val="1"/>
        </w:rPr>
        <w:t xml:space="preserve">предпринимательства и организациям, </w:t>
      </w:r>
      <w:r>
        <w:rPr>
          <w:color w:val="000000"/>
          <w:spacing w:val="-1"/>
        </w:rPr>
        <w:t xml:space="preserve">образующим инфраструктуру поддержки </w:t>
      </w:r>
      <w:r>
        <w:rPr>
          <w:color w:val="000000"/>
          <w:spacing w:val="-2"/>
        </w:rPr>
        <w:t xml:space="preserve">субъектов малого и среднего предпринимательства, утвержденный постановлением администрации </w:t>
      </w:r>
      <w:r>
        <w:rPr>
          <w:color w:val="000000"/>
        </w:rPr>
        <w:t xml:space="preserve">муниципального образования Ромашкинское сельское поселение </w:t>
      </w:r>
      <w:r>
        <w:rPr>
          <w:color w:val="000000"/>
          <w:spacing w:val="-2"/>
        </w:rPr>
        <w:t>муниципального образования Приозерский муниципальный район Ленинградской области от 25.11.2016 года № 273 (далее – Перечень), изложив его в редакции согласно Приложению.</w:t>
      </w:r>
    </w:p>
    <w:p w:rsidR="00CF5D78" w:rsidRDefault="00CF5D78" w:rsidP="00CF5D7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 Перечень и внесенные в него изменения подлежат:</w:t>
      </w:r>
    </w:p>
    <w:p w:rsidR="00CF5D78" w:rsidRDefault="00CF5D78" w:rsidP="00CF5D78">
      <w:pPr>
        <w:ind w:firstLine="709"/>
        <w:jc w:val="both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а) обязательному опубликованию в средствах массовой информации – в течение 10 рабочих дней со дня утверждения;</w:t>
      </w:r>
      <w:proofErr w:type="gramEnd"/>
    </w:p>
    <w:p w:rsidR="00CF5D78" w:rsidRDefault="00CF5D78" w:rsidP="00CF5D7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б) размещению на официальном сайте администрации </w:t>
      </w:r>
      <w:r>
        <w:rPr>
          <w:color w:val="000000"/>
        </w:rPr>
        <w:t xml:space="preserve">муниципального образования Ромашкинское сельское поселение </w:t>
      </w:r>
      <w:r>
        <w:rPr>
          <w:color w:val="000000"/>
          <w:spacing w:val="-2"/>
        </w:rPr>
        <w:t>муниципального образования Приозерский муниципальный район Ленинградской области в информационно-телекоммуникационной сети «Интернет» (в том числе в форме открытых данных) – в течение трех рабочих дней со дня утверждения.</w:t>
      </w:r>
    </w:p>
    <w:p w:rsidR="00CF5D78" w:rsidRDefault="00CF5D78" w:rsidP="00CF5D78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F5D78" w:rsidRDefault="00CF5D78" w:rsidP="00CF5D78">
      <w:pPr>
        <w:ind w:firstLine="709"/>
        <w:jc w:val="both"/>
      </w:pPr>
    </w:p>
    <w:p w:rsidR="00CF5D78" w:rsidRDefault="00CF5D78" w:rsidP="00CF5D78">
      <w:pPr>
        <w:ind w:firstLine="709"/>
        <w:jc w:val="both"/>
      </w:pPr>
    </w:p>
    <w:p w:rsidR="00CF5D78" w:rsidRDefault="00CF5D78" w:rsidP="00CF5D78">
      <w:pPr>
        <w:ind w:firstLine="709"/>
        <w:jc w:val="both"/>
      </w:pPr>
    </w:p>
    <w:p w:rsidR="00CF5D78" w:rsidRDefault="00CF5D78" w:rsidP="00CF5D78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С.В. Танков</w:t>
      </w: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</w:pPr>
      <w:r>
        <w:tab/>
      </w:r>
    </w:p>
    <w:p w:rsidR="00CF5D78" w:rsidRDefault="00CF5D78" w:rsidP="00CF5D78">
      <w:pPr>
        <w:ind w:firstLine="708"/>
        <w:jc w:val="both"/>
      </w:pPr>
      <w:r>
        <w:tab/>
      </w:r>
    </w:p>
    <w:p w:rsidR="00CF5D78" w:rsidRDefault="00CF5D78" w:rsidP="00CF5D78">
      <w:pPr>
        <w:jc w:val="both"/>
      </w:pPr>
      <w:r>
        <w:tab/>
      </w: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Pr="00E11B7F" w:rsidRDefault="00CF5D78" w:rsidP="00CF5D78">
      <w:pPr>
        <w:jc w:val="both"/>
      </w:pPr>
      <w:r w:rsidRPr="00E11B7F">
        <w:rPr>
          <w:bCs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5"/>
            <w:lang w:val="en-US"/>
          </w:rPr>
          <w:t>www</w:t>
        </w:r>
        <w:r w:rsidRPr="00E11B7F">
          <w:rPr>
            <w:rStyle w:val="a5"/>
          </w:rPr>
          <w:t>.ромашкинское.рф</w:t>
        </w:r>
      </w:hyperlink>
    </w:p>
    <w:p w:rsidR="00CF5D78" w:rsidRDefault="00CF5D78" w:rsidP="00CF5D78">
      <w:pPr>
        <w:jc w:val="both"/>
        <w:rPr>
          <w:sz w:val="20"/>
          <w:szCs w:val="20"/>
        </w:rPr>
      </w:pPr>
      <w:bookmarkStart w:id="0" w:name="_GoBack"/>
      <w:bookmarkEnd w:id="0"/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F5D78" w:rsidRDefault="00CF5D78" w:rsidP="00CF5D78">
      <w:pPr>
        <w:jc w:val="both"/>
        <w:rPr>
          <w:sz w:val="20"/>
          <w:szCs w:val="20"/>
        </w:rPr>
      </w:pPr>
    </w:p>
    <w:p w:rsidR="00CC74EF" w:rsidRDefault="00CC74EF"/>
    <w:sectPr w:rsidR="00CC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45"/>
    <w:rsid w:val="006F7445"/>
    <w:rsid w:val="00CC74EF"/>
    <w:rsid w:val="00C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locked/>
    <w:rsid w:val="00CF5D78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CF5D78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nhideWhenUsed/>
    <w:rsid w:val="00CF5D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5D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locked/>
    <w:rsid w:val="00CF5D78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CF5D78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nhideWhenUsed/>
    <w:rsid w:val="00CF5D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5D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4A926D02DAF10DC1443DC2114BC954925444520E9CBC7197A8A4E681FC2FB492EA47B9B0C5BB9018DC9522FA163ECAA010B6816F139B2lBX6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2023-03-29T08:48:00Z</dcterms:created>
  <dcterms:modified xsi:type="dcterms:W3CDTF">2023-03-29T08:49:00Z</dcterms:modified>
</cp:coreProperties>
</file>