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A8" w:rsidRDefault="009752A8" w:rsidP="00823626">
      <w:r>
        <w:br w:type="column"/>
      </w:r>
    </w:p>
    <w:p w:rsidR="009752A8" w:rsidRDefault="009752A8" w:rsidP="000F7325">
      <w:pPr>
        <w:ind w:left="-142" w:hanging="425"/>
      </w:pPr>
      <w:r>
        <w:t xml:space="preserve">Экземпляр №  </w:t>
      </w:r>
      <w:r w:rsidR="005E7741">
        <w:t>1</w:t>
      </w:r>
      <w:r>
        <w:t xml:space="preserve">   </w:t>
      </w:r>
    </w:p>
    <w:p w:rsidR="009752A8" w:rsidRDefault="009752A8" w:rsidP="000F7325">
      <w:pPr>
        <w:ind w:left="-142"/>
      </w:pPr>
    </w:p>
    <w:p w:rsidR="009752A8" w:rsidRDefault="000F7325" w:rsidP="000F7325">
      <w:pPr>
        <w:ind w:left="-142" w:hanging="425"/>
        <w:jc w:val="center"/>
        <w:rPr>
          <w:b/>
          <w:sz w:val="28"/>
        </w:rPr>
      </w:pPr>
      <w:r>
        <w:rPr>
          <w:b/>
          <w:sz w:val="28"/>
        </w:rPr>
        <w:t>ДОСРОЧНЫЕ ВЫБОРЫ ГУБЕРНАТОРА ЛЕНИНГРАДСКОЙ ОБЛАСТИ</w:t>
      </w:r>
    </w:p>
    <w:p w:rsidR="009752A8" w:rsidRDefault="009752A8" w:rsidP="000F7325">
      <w:pPr>
        <w:ind w:left="-142"/>
        <w:jc w:val="center"/>
        <w:rPr>
          <w:sz w:val="28"/>
        </w:rPr>
      </w:pPr>
      <w:r>
        <w:rPr>
          <w:sz w:val="28"/>
        </w:rPr>
        <w:t>13 сентября 2015 года</w:t>
      </w:r>
    </w:p>
    <w:p w:rsidR="009752A8" w:rsidRDefault="009752A8" w:rsidP="000F7325">
      <w:pPr>
        <w:ind w:left="-142"/>
        <w:jc w:val="center"/>
        <w:rPr>
          <w:sz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59"/>
        <w:gridCol w:w="9261"/>
        <w:gridCol w:w="459"/>
      </w:tblGrid>
      <w:tr w:rsidR="009752A8" w:rsidTr="000F7325">
        <w:trPr>
          <w:gridBefore w:val="1"/>
          <w:wBefore w:w="459" w:type="dxa"/>
        </w:trPr>
        <w:tc>
          <w:tcPr>
            <w:tcW w:w="9720" w:type="dxa"/>
            <w:gridSpan w:val="2"/>
            <w:shd w:val="clear" w:color="auto" w:fill="auto"/>
          </w:tcPr>
          <w:p w:rsidR="009752A8" w:rsidRPr="009752A8" w:rsidRDefault="009752A8" w:rsidP="000F7325">
            <w:pPr>
              <w:ind w:left="-14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9752A8" w:rsidRPr="000F7325" w:rsidTr="000F7325">
        <w:trPr>
          <w:gridAfter w:val="1"/>
          <w:wAfter w:w="459" w:type="dxa"/>
        </w:trPr>
        <w:tc>
          <w:tcPr>
            <w:tcW w:w="9720" w:type="dxa"/>
            <w:gridSpan w:val="2"/>
            <w:shd w:val="clear" w:color="auto" w:fill="auto"/>
          </w:tcPr>
          <w:p w:rsidR="009752A8" w:rsidRPr="000F7325" w:rsidRDefault="009752A8" w:rsidP="000F7325">
            <w:pPr>
              <w:ind w:left="-142" w:firstLine="34"/>
              <w:jc w:val="center"/>
              <w:rPr>
                <w:b/>
                <w:sz w:val="28"/>
                <w:szCs w:val="28"/>
              </w:rPr>
            </w:pPr>
            <w:r w:rsidRPr="000F7325">
              <w:rPr>
                <w:b/>
                <w:sz w:val="28"/>
                <w:szCs w:val="28"/>
              </w:rPr>
              <w:t>Избирательной комиссии Ленинградской области о результатах выборов</w:t>
            </w:r>
          </w:p>
        </w:tc>
      </w:tr>
      <w:tr w:rsidR="009752A8" w:rsidTr="000F7325">
        <w:trPr>
          <w:gridBefore w:val="1"/>
          <w:wBefore w:w="459" w:type="dxa"/>
        </w:trPr>
        <w:tc>
          <w:tcPr>
            <w:tcW w:w="9720" w:type="dxa"/>
            <w:gridSpan w:val="2"/>
            <w:shd w:val="clear" w:color="auto" w:fill="auto"/>
          </w:tcPr>
          <w:p w:rsidR="009752A8" w:rsidRPr="000F7325" w:rsidRDefault="009752A8" w:rsidP="000F7325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0F7325">
              <w:rPr>
                <w:b/>
                <w:sz w:val="28"/>
                <w:szCs w:val="28"/>
              </w:rPr>
              <w:t>Губернатора Ленинградской области</w:t>
            </w:r>
          </w:p>
        </w:tc>
      </w:tr>
    </w:tbl>
    <w:p w:rsidR="009752A8" w:rsidRDefault="009752A8" w:rsidP="000F7325">
      <w:pPr>
        <w:ind w:left="-142"/>
        <w:jc w:val="center"/>
        <w:rPr>
          <w:sz w:val="28"/>
        </w:rPr>
      </w:pPr>
    </w:p>
    <w:tbl>
      <w:tblPr>
        <w:tblW w:w="10672" w:type="dxa"/>
        <w:tblInd w:w="-601" w:type="dxa"/>
        <w:tblLayout w:type="fixed"/>
        <w:tblLook w:val="0000"/>
      </w:tblPr>
      <w:tblGrid>
        <w:gridCol w:w="142"/>
        <w:gridCol w:w="709"/>
        <w:gridCol w:w="142"/>
        <w:gridCol w:w="6416"/>
        <w:gridCol w:w="365"/>
        <w:gridCol w:w="365"/>
        <w:gridCol w:w="365"/>
        <w:gridCol w:w="365"/>
        <w:gridCol w:w="365"/>
        <w:gridCol w:w="303"/>
        <w:gridCol w:w="62"/>
        <w:gridCol w:w="365"/>
        <w:gridCol w:w="215"/>
        <w:gridCol w:w="493"/>
      </w:tblGrid>
      <w:tr w:rsidR="009752A8" w:rsidTr="00C570B6">
        <w:tc>
          <w:tcPr>
            <w:tcW w:w="9537" w:type="dxa"/>
            <w:gridSpan w:val="10"/>
            <w:shd w:val="clear" w:color="auto" w:fill="auto"/>
            <w:vAlign w:val="bottom"/>
          </w:tcPr>
          <w:p w:rsidR="009752A8" w:rsidRPr="009752A8" w:rsidRDefault="009752A8" w:rsidP="00C570B6">
            <w:pPr>
              <w:ind w:left="33"/>
            </w:pPr>
            <w:r>
              <w:t xml:space="preserve">Число территориальных избирательных комиссий </w:t>
            </w:r>
          </w:p>
        </w:tc>
        <w:tc>
          <w:tcPr>
            <w:tcW w:w="1135" w:type="dxa"/>
            <w:gridSpan w:val="4"/>
            <w:shd w:val="clear" w:color="auto" w:fill="auto"/>
            <w:vAlign w:val="bottom"/>
          </w:tcPr>
          <w:p w:rsidR="009752A8" w:rsidRPr="009752A8" w:rsidRDefault="009752A8" w:rsidP="00C570B6">
            <w:pPr>
              <w:ind w:left="33"/>
            </w:pPr>
            <w:r>
              <w:t>18</w:t>
            </w:r>
          </w:p>
        </w:tc>
      </w:tr>
      <w:tr w:rsidR="009752A8" w:rsidTr="00C570B6">
        <w:tc>
          <w:tcPr>
            <w:tcW w:w="9537" w:type="dxa"/>
            <w:gridSpan w:val="10"/>
            <w:shd w:val="clear" w:color="auto" w:fill="auto"/>
            <w:vAlign w:val="bottom"/>
          </w:tcPr>
          <w:p w:rsidR="009752A8" w:rsidRPr="009752A8" w:rsidRDefault="009752A8" w:rsidP="00C570B6">
            <w:pPr>
              <w:ind w:left="33"/>
            </w:pPr>
            <w:r>
              <w:t xml:space="preserve">Число протоколов территориальных избирательных комиссий об итогах голосования, на основании которых составлен данный протокол </w:t>
            </w:r>
          </w:p>
        </w:tc>
        <w:tc>
          <w:tcPr>
            <w:tcW w:w="1135" w:type="dxa"/>
            <w:gridSpan w:val="4"/>
            <w:shd w:val="clear" w:color="auto" w:fill="auto"/>
            <w:vAlign w:val="bottom"/>
          </w:tcPr>
          <w:p w:rsidR="009752A8" w:rsidRPr="009752A8" w:rsidRDefault="009752A8" w:rsidP="00C570B6">
            <w:pPr>
              <w:ind w:left="33"/>
            </w:pPr>
            <w:r>
              <w:t>18</w:t>
            </w:r>
          </w:p>
        </w:tc>
      </w:tr>
      <w:tr w:rsidR="009752A8" w:rsidTr="00C570B6">
        <w:tc>
          <w:tcPr>
            <w:tcW w:w="9537" w:type="dxa"/>
            <w:gridSpan w:val="10"/>
            <w:shd w:val="clear" w:color="auto" w:fill="auto"/>
            <w:vAlign w:val="bottom"/>
          </w:tcPr>
          <w:p w:rsidR="009752A8" w:rsidRPr="009752A8" w:rsidRDefault="009752A8" w:rsidP="00C570B6">
            <w:pPr>
              <w:ind w:left="33"/>
            </w:pPr>
            <w:r>
              <w:t xml:space="preserve">Число избирательных участков, итоги голосования по которым были признаны недействительными </w:t>
            </w:r>
          </w:p>
        </w:tc>
        <w:tc>
          <w:tcPr>
            <w:tcW w:w="1135" w:type="dxa"/>
            <w:gridSpan w:val="4"/>
            <w:shd w:val="clear" w:color="auto" w:fill="auto"/>
            <w:vAlign w:val="bottom"/>
          </w:tcPr>
          <w:p w:rsidR="009752A8" w:rsidRPr="009752A8" w:rsidRDefault="009752A8" w:rsidP="00C570B6">
            <w:pPr>
              <w:ind w:left="33"/>
            </w:pPr>
            <w:r>
              <w:t>0</w:t>
            </w:r>
          </w:p>
        </w:tc>
      </w:tr>
      <w:tr w:rsidR="009752A8" w:rsidTr="00C570B6">
        <w:tc>
          <w:tcPr>
            <w:tcW w:w="9537" w:type="dxa"/>
            <w:gridSpan w:val="10"/>
            <w:shd w:val="clear" w:color="auto" w:fill="auto"/>
            <w:vAlign w:val="bottom"/>
          </w:tcPr>
          <w:p w:rsidR="009752A8" w:rsidRPr="009752A8" w:rsidRDefault="009752A8" w:rsidP="00C570B6">
            <w:pPr>
              <w:ind w:left="33"/>
            </w:pPr>
            <w:r>
              <w:t xml:space="preserve">Суммарное число избирателей, включенных в списки избирателей на момент окончания голосования по избирательным участкам, итоги голосования по которым были признаны недействительными </w:t>
            </w:r>
          </w:p>
        </w:tc>
        <w:tc>
          <w:tcPr>
            <w:tcW w:w="1135" w:type="dxa"/>
            <w:gridSpan w:val="4"/>
            <w:shd w:val="clear" w:color="auto" w:fill="auto"/>
            <w:vAlign w:val="bottom"/>
          </w:tcPr>
          <w:p w:rsidR="009752A8" w:rsidRPr="009752A8" w:rsidRDefault="009752A8" w:rsidP="00C570B6">
            <w:pPr>
              <w:ind w:left="33"/>
              <w:rPr>
                <w:sz w:val="20"/>
              </w:rPr>
            </w:pPr>
            <w:r>
              <w:t>0</w:t>
            </w:r>
          </w:p>
        </w:tc>
      </w:tr>
      <w:tr w:rsidR="009752A8" w:rsidTr="00C570B6">
        <w:trPr>
          <w:gridAfter w:val="1"/>
          <w:wAfter w:w="493" w:type="dxa"/>
        </w:trPr>
        <w:tc>
          <w:tcPr>
            <w:tcW w:w="10179" w:type="dxa"/>
            <w:gridSpan w:val="13"/>
            <w:shd w:val="clear" w:color="auto" w:fill="auto"/>
            <w:vAlign w:val="bottom"/>
          </w:tcPr>
          <w:p w:rsidR="009752A8" w:rsidRDefault="009752A8" w:rsidP="00C570B6">
            <w:pPr>
              <w:ind w:left="33"/>
            </w:pPr>
          </w:p>
          <w:p w:rsidR="009752A8" w:rsidRPr="009752A8" w:rsidRDefault="009752A8" w:rsidP="00C570B6">
            <w:pPr>
              <w:ind w:left="33"/>
              <w:rPr>
                <w:sz w:val="20"/>
              </w:rPr>
            </w:pPr>
            <w:r>
              <w:t>После предварительной проверки правильности составления протоколов территориальных избирательных комиссий об итогах голосования Избирательная комиссия Ленинградской области путем суммирования данных, содержащихся в указанных протоколах, определила: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20"/>
              </w:rPr>
            </w:pPr>
            <w:r>
              <w:rPr>
                <w:sz w:val="20"/>
              </w:rPr>
              <w:t xml:space="preserve">в помещении территориальной избирательной комиссии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</w:trPr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 и отчества зарегистрированных кандидатов, внесенных в избирательный бюллетень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roofErr w:type="spellStart"/>
            <w:r>
              <w:t>Габитов</w:t>
            </w:r>
            <w:proofErr w:type="spellEnd"/>
            <w:r>
              <w:t xml:space="preserve"> Александр </w:t>
            </w:r>
            <w:proofErr w:type="spellStart"/>
            <w:r>
              <w:t>Фирович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r>
              <w:t>Дрозденко Александр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r>
              <w:t>Кузьмин Николай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r>
              <w:t>Лебедев Андрей Ярославович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752A8" w:rsidTr="00C570B6">
        <w:trPr>
          <w:gridBefore w:val="1"/>
          <w:gridAfter w:val="2"/>
          <w:wBefore w:w="142" w:type="dxa"/>
          <w:wAfter w:w="708" w:type="dxa"/>
          <w:trHeight w:val="5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roofErr w:type="spellStart"/>
            <w:r>
              <w:t>Перминов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9752A8" w:rsidRDefault="009752A8" w:rsidP="009752A8"/>
    <w:p w:rsidR="009752A8" w:rsidRPr="009752A8" w:rsidRDefault="009752A8" w:rsidP="000F7325">
      <w:pPr>
        <w:ind w:hanging="567"/>
      </w:pPr>
      <w:r>
        <w:t>Число избирателей, пр</w:t>
      </w:r>
      <w:r w:rsidR="000371B6">
        <w:t>и</w:t>
      </w:r>
      <w:r>
        <w:t>нявших участие в голосовании</w:t>
      </w:r>
    </w:p>
    <w:tbl>
      <w:tblPr>
        <w:tblW w:w="9646" w:type="dxa"/>
        <w:tblInd w:w="-459" w:type="dxa"/>
        <w:tblLayout w:type="fixed"/>
        <w:tblLook w:val="0000"/>
      </w:tblPr>
      <w:tblGrid>
        <w:gridCol w:w="3972"/>
        <w:gridCol w:w="2837"/>
        <w:gridCol w:w="2837"/>
      </w:tblGrid>
      <w:tr w:rsidR="009752A8" w:rsidTr="000F7325">
        <w:tc>
          <w:tcPr>
            <w:tcW w:w="3972" w:type="dxa"/>
            <w:shd w:val="clear" w:color="auto" w:fill="auto"/>
          </w:tcPr>
          <w:p w:rsidR="009752A8" w:rsidRDefault="009752A8" w:rsidP="009752A8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9752A8" w:rsidRDefault="009752A8" w:rsidP="009752A8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9752A8" w:rsidRDefault="009752A8" w:rsidP="009752A8">
            <w:r>
              <w:t>573853</w:t>
            </w:r>
          </w:p>
        </w:tc>
      </w:tr>
      <w:tr w:rsidR="009752A8" w:rsidTr="000F7325">
        <w:tc>
          <w:tcPr>
            <w:tcW w:w="3972" w:type="dxa"/>
            <w:shd w:val="clear" w:color="auto" w:fill="auto"/>
          </w:tcPr>
          <w:p w:rsidR="009752A8" w:rsidRDefault="009752A8" w:rsidP="009752A8"/>
        </w:tc>
        <w:tc>
          <w:tcPr>
            <w:tcW w:w="2837" w:type="dxa"/>
            <w:shd w:val="clear" w:color="auto" w:fill="auto"/>
          </w:tcPr>
          <w:p w:rsidR="009752A8" w:rsidRDefault="009752A8" w:rsidP="009752A8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9752A8" w:rsidRDefault="009752A8" w:rsidP="009752A8">
            <w:r>
              <w:t>44,26%</w:t>
            </w:r>
          </w:p>
        </w:tc>
      </w:tr>
    </w:tbl>
    <w:p w:rsidR="009752A8" w:rsidRDefault="009752A8" w:rsidP="009752A8"/>
    <w:p w:rsidR="009752A8" w:rsidRDefault="009752A8" w:rsidP="009752A8"/>
    <w:tbl>
      <w:tblPr>
        <w:tblW w:w="10065" w:type="dxa"/>
        <w:tblInd w:w="-459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9752A8" w:rsidTr="00B46EA4">
        <w:tc>
          <w:tcPr>
            <w:tcW w:w="3472" w:type="dxa"/>
            <w:shd w:val="clear" w:color="auto" w:fill="auto"/>
            <w:vAlign w:val="center"/>
          </w:tcPr>
          <w:p w:rsidR="00C271E8" w:rsidRDefault="009752A8" w:rsidP="00C271E8">
            <w:pPr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9752A8" w:rsidRPr="009752A8" w:rsidRDefault="00C271E8" w:rsidP="00C271E8">
            <w:r w:rsidRPr="00C271E8">
              <w:rPr>
                <w:b/>
              </w:rPr>
              <w:t>И</w:t>
            </w:r>
            <w:r w:rsidR="009752A8">
              <w:rPr>
                <w:b/>
              </w:rPr>
              <w:t xml:space="preserve">збирательной комиссии </w:t>
            </w:r>
            <w:r>
              <w:rPr>
                <w:b/>
              </w:rPr>
              <w:t>Ленинградской области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r>
              <w:t>Журавлёв В.П.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2A8" w:rsidRDefault="009752A8" w:rsidP="00B46EA4">
            <w:pPr>
              <w:jc w:val="center"/>
              <w:rPr>
                <w:sz w:val="16"/>
              </w:rPr>
            </w:pPr>
          </w:p>
          <w:p w:rsidR="00B46EA4" w:rsidRDefault="00B46EA4" w:rsidP="00B46EA4">
            <w:pPr>
              <w:jc w:val="center"/>
              <w:rPr>
                <w:sz w:val="16"/>
              </w:rPr>
            </w:pPr>
          </w:p>
          <w:p w:rsidR="00B46EA4" w:rsidRDefault="00B46EA4" w:rsidP="00B46EA4">
            <w:pPr>
              <w:jc w:val="center"/>
              <w:rPr>
                <w:sz w:val="16"/>
              </w:rPr>
            </w:pPr>
          </w:p>
          <w:p w:rsidR="00B46EA4" w:rsidRPr="00637F3B" w:rsidRDefault="00637F3B" w:rsidP="00B46EA4">
            <w:pPr>
              <w:jc w:val="center"/>
              <w:rPr>
                <w:sz w:val="20"/>
                <w:szCs w:val="20"/>
              </w:rPr>
            </w:pPr>
            <w:r w:rsidRPr="00637F3B">
              <w:rPr>
                <w:sz w:val="20"/>
                <w:szCs w:val="20"/>
              </w:rPr>
              <w:t>подпись</w:t>
            </w:r>
          </w:p>
        </w:tc>
      </w:tr>
      <w:tr w:rsidR="009752A8" w:rsidTr="000F7325">
        <w:tc>
          <w:tcPr>
            <w:tcW w:w="3472" w:type="dxa"/>
            <w:shd w:val="clear" w:color="auto" w:fill="auto"/>
            <w:vAlign w:val="center"/>
          </w:tcPr>
          <w:p w:rsidR="009752A8" w:rsidRDefault="009752A8" w:rsidP="009752A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752A8" w:rsidRPr="009752A8" w:rsidRDefault="009752A8" w:rsidP="009752A8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9752A8" w:rsidTr="00425500">
        <w:tc>
          <w:tcPr>
            <w:tcW w:w="3472" w:type="dxa"/>
            <w:shd w:val="clear" w:color="auto" w:fill="auto"/>
            <w:vAlign w:val="center"/>
          </w:tcPr>
          <w:p w:rsidR="009752A8" w:rsidRPr="009752A8" w:rsidRDefault="009752A8" w:rsidP="00C271E8">
            <w:r>
              <w:rPr>
                <w:b/>
              </w:rPr>
              <w:t>Зам</w:t>
            </w:r>
            <w:r w:rsidR="00C271E8">
              <w:rPr>
                <w:b/>
              </w:rPr>
              <w:t xml:space="preserve">еститель </w:t>
            </w:r>
            <w:r>
              <w:rPr>
                <w:b/>
              </w:rPr>
              <w:t>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r>
              <w:t>Скоробогатов В.А.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2A8" w:rsidRPr="009752A8" w:rsidRDefault="00637F3B" w:rsidP="00425500">
            <w:pPr>
              <w:jc w:val="center"/>
              <w:rPr>
                <w:sz w:val="16"/>
              </w:rPr>
            </w:pPr>
            <w:r w:rsidRPr="00637F3B">
              <w:rPr>
                <w:sz w:val="20"/>
                <w:szCs w:val="20"/>
              </w:rPr>
              <w:t>подпись</w:t>
            </w:r>
          </w:p>
        </w:tc>
      </w:tr>
      <w:tr w:rsidR="009752A8" w:rsidTr="00425500">
        <w:tc>
          <w:tcPr>
            <w:tcW w:w="3472" w:type="dxa"/>
            <w:shd w:val="clear" w:color="auto" w:fill="auto"/>
            <w:vAlign w:val="center"/>
          </w:tcPr>
          <w:p w:rsidR="009752A8" w:rsidRPr="009752A8" w:rsidRDefault="009752A8" w:rsidP="009752A8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r>
              <w:t>Ганина С.М.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2A8" w:rsidRPr="009752A8" w:rsidRDefault="00637F3B" w:rsidP="00425500">
            <w:pPr>
              <w:jc w:val="center"/>
              <w:rPr>
                <w:sz w:val="16"/>
              </w:rPr>
            </w:pPr>
            <w:r w:rsidRPr="00637F3B">
              <w:rPr>
                <w:sz w:val="20"/>
                <w:szCs w:val="20"/>
              </w:rPr>
              <w:t>подпись</w:t>
            </w:r>
          </w:p>
        </w:tc>
      </w:tr>
      <w:tr w:rsidR="009752A8" w:rsidTr="00425500">
        <w:tc>
          <w:tcPr>
            <w:tcW w:w="3472" w:type="dxa"/>
            <w:shd w:val="clear" w:color="auto" w:fill="auto"/>
            <w:vAlign w:val="center"/>
          </w:tcPr>
          <w:p w:rsidR="009752A8" w:rsidRPr="009752A8" w:rsidRDefault="009752A8" w:rsidP="009752A8">
            <w:pPr>
              <w:rPr>
                <w:b/>
              </w:rPr>
            </w:pPr>
            <w:r>
              <w:rPr>
                <w:b/>
              </w:rPr>
              <w:t>Член</w:t>
            </w:r>
            <w:r w:rsidR="00C271E8">
              <w:rPr>
                <w:b/>
              </w:rPr>
              <w:t>ы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r>
              <w:t>Александров П.В.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2A8" w:rsidRPr="009752A8" w:rsidRDefault="00637F3B" w:rsidP="00425500">
            <w:pPr>
              <w:jc w:val="center"/>
              <w:rPr>
                <w:sz w:val="16"/>
              </w:rPr>
            </w:pPr>
            <w:r w:rsidRPr="00637F3B">
              <w:rPr>
                <w:sz w:val="20"/>
                <w:szCs w:val="20"/>
              </w:rPr>
              <w:t>подпись</w:t>
            </w:r>
          </w:p>
        </w:tc>
      </w:tr>
      <w:tr w:rsidR="009752A8" w:rsidTr="00425500">
        <w:tc>
          <w:tcPr>
            <w:tcW w:w="3472" w:type="dxa"/>
            <w:shd w:val="clear" w:color="auto" w:fill="auto"/>
            <w:vAlign w:val="center"/>
          </w:tcPr>
          <w:p w:rsidR="009752A8" w:rsidRDefault="009752A8" w:rsidP="009752A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r>
              <w:t>Антипов И.И.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2A8" w:rsidRPr="009752A8" w:rsidRDefault="00637F3B" w:rsidP="00425500">
            <w:pPr>
              <w:jc w:val="center"/>
              <w:rPr>
                <w:sz w:val="16"/>
              </w:rPr>
            </w:pPr>
            <w:r w:rsidRPr="00637F3B">
              <w:rPr>
                <w:sz w:val="20"/>
                <w:szCs w:val="20"/>
              </w:rPr>
              <w:t>подпись</w:t>
            </w:r>
          </w:p>
        </w:tc>
      </w:tr>
      <w:tr w:rsidR="009752A8" w:rsidTr="00425500">
        <w:tc>
          <w:tcPr>
            <w:tcW w:w="3472" w:type="dxa"/>
            <w:shd w:val="clear" w:color="auto" w:fill="auto"/>
            <w:vAlign w:val="center"/>
          </w:tcPr>
          <w:p w:rsidR="009752A8" w:rsidRDefault="009752A8" w:rsidP="009752A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proofErr w:type="spellStart"/>
            <w:r>
              <w:t>Большев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2A8" w:rsidRPr="009752A8" w:rsidRDefault="00637F3B" w:rsidP="00425500">
            <w:pPr>
              <w:jc w:val="center"/>
              <w:rPr>
                <w:sz w:val="16"/>
              </w:rPr>
            </w:pPr>
            <w:r w:rsidRPr="00637F3B">
              <w:rPr>
                <w:sz w:val="20"/>
                <w:szCs w:val="20"/>
              </w:rPr>
              <w:t>подпись</w:t>
            </w:r>
          </w:p>
        </w:tc>
      </w:tr>
      <w:tr w:rsidR="009752A8" w:rsidTr="00425500">
        <w:tc>
          <w:tcPr>
            <w:tcW w:w="3472" w:type="dxa"/>
            <w:shd w:val="clear" w:color="auto" w:fill="auto"/>
            <w:vAlign w:val="center"/>
          </w:tcPr>
          <w:p w:rsidR="009752A8" w:rsidRDefault="009752A8" w:rsidP="009752A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proofErr w:type="spellStart"/>
            <w:r>
              <w:t>Клюкин</w:t>
            </w:r>
            <w:proofErr w:type="spellEnd"/>
            <w:r>
              <w:t xml:space="preserve"> С.С.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2A8" w:rsidRPr="000C28B3" w:rsidRDefault="00425500" w:rsidP="00425500">
            <w:pPr>
              <w:jc w:val="center"/>
              <w:rPr>
                <w:sz w:val="20"/>
                <w:szCs w:val="20"/>
              </w:rPr>
            </w:pPr>
            <w:r w:rsidRPr="000C28B3">
              <w:rPr>
                <w:sz w:val="20"/>
                <w:szCs w:val="20"/>
              </w:rPr>
              <w:t>отсутствует</w:t>
            </w:r>
          </w:p>
        </w:tc>
      </w:tr>
      <w:tr w:rsidR="009752A8" w:rsidTr="00425500">
        <w:tc>
          <w:tcPr>
            <w:tcW w:w="3472" w:type="dxa"/>
            <w:shd w:val="clear" w:color="auto" w:fill="auto"/>
            <w:vAlign w:val="center"/>
          </w:tcPr>
          <w:p w:rsidR="009752A8" w:rsidRDefault="009752A8" w:rsidP="009752A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r>
              <w:t>Колесников В.А.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2A8" w:rsidRPr="009752A8" w:rsidRDefault="00637F3B" w:rsidP="00425500">
            <w:pPr>
              <w:jc w:val="center"/>
              <w:rPr>
                <w:sz w:val="16"/>
              </w:rPr>
            </w:pPr>
            <w:r w:rsidRPr="00637F3B">
              <w:rPr>
                <w:sz w:val="20"/>
                <w:szCs w:val="20"/>
              </w:rPr>
              <w:t>подпись</w:t>
            </w:r>
          </w:p>
        </w:tc>
      </w:tr>
      <w:tr w:rsidR="009752A8" w:rsidTr="00425500">
        <w:tc>
          <w:tcPr>
            <w:tcW w:w="3472" w:type="dxa"/>
            <w:shd w:val="clear" w:color="auto" w:fill="auto"/>
            <w:vAlign w:val="center"/>
          </w:tcPr>
          <w:p w:rsidR="009752A8" w:rsidRDefault="009752A8" w:rsidP="009752A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r>
              <w:t>Макаров И.И.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2A8" w:rsidRPr="009752A8" w:rsidRDefault="00637F3B" w:rsidP="00425500">
            <w:pPr>
              <w:jc w:val="center"/>
              <w:rPr>
                <w:sz w:val="16"/>
              </w:rPr>
            </w:pPr>
            <w:r w:rsidRPr="00637F3B">
              <w:rPr>
                <w:sz w:val="20"/>
                <w:szCs w:val="20"/>
              </w:rPr>
              <w:t>подпись</w:t>
            </w:r>
          </w:p>
        </w:tc>
      </w:tr>
      <w:tr w:rsidR="009752A8" w:rsidTr="00425500">
        <w:tc>
          <w:tcPr>
            <w:tcW w:w="3472" w:type="dxa"/>
            <w:shd w:val="clear" w:color="auto" w:fill="auto"/>
            <w:vAlign w:val="center"/>
          </w:tcPr>
          <w:p w:rsidR="009752A8" w:rsidRDefault="009752A8" w:rsidP="009752A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r>
              <w:t>Мамаев Ю.В.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2A8" w:rsidRPr="009752A8" w:rsidRDefault="00637F3B" w:rsidP="00425500">
            <w:pPr>
              <w:jc w:val="center"/>
              <w:rPr>
                <w:sz w:val="16"/>
              </w:rPr>
            </w:pPr>
            <w:r w:rsidRPr="00637F3B">
              <w:rPr>
                <w:sz w:val="20"/>
                <w:szCs w:val="20"/>
              </w:rPr>
              <w:t>подпись</w:t>
            </w:r>
          </w:p>
        </w:tc>
      </w:tr>
      <w:tr w:rsidR="009752A8" w:rsidTr="00425500">
        <w:tc>
          <w:tcPr>
            <w:tcW w:w="3472" w:type="dxa"/>
            <w:shd w:val="clear" w:color="auto" w:fill="auto"/>
            <w:vAlign w:val="center"/>
          </w:tcPr>
          <w:p w:rsidR="009752A8" w:rsidRDefault="009752A8" w:rsidP="009752A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r>
              <w:t>Миронова В.Л.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2A8" w:rsidRPr="000C28B3" w:rsidRDefault="008471AA" w:rsidP="00425500">
            <w:pPr>
              <w:jc w:val="center"/>
              <w:rPr>
                <w:sz w:val="20"/>
                <w:szCs w:val="20"/>
              </w:rPr>
            </w:pPr>
            <w:r w:rsidRPr="000C28B3">
              <w:rPr>
                <w:sz w:val="20"/>
                <w:szCs w:val="20"/>
              </w:rPr>
              <w:t>отсутствует</w:t>
            </w:r>
          </w:p>
        </w:tc>
      </w:tr>
      <w:tr w:rsidR="009752A8" w:rsidTr="00425500">
        <w:tc>
          <w:tcPr>
            <w:tcW w:w="3472" w:type="dxa"/>
            <w:shd w:val="clear" w:color="auto" w:fill="auto"/>
            <w:vAlign w:val="center"/>
          </w:tcPr>
          <w:p w:rsidR="009752A8" w:rsidRDefault="009752A8" w:rsidP="009752A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r>
              <w:t>Самохина Н.В.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2A8" w:rsidRPr="009752A8" w:rsidRDefault="00637F3B" w:rsidP="00425500">
            <w:pPr>
              <w:jc w:val="center"/>
              <w:rPr>
                <w:sz w:val="16"/>
              </w:rPr>
            </w:pPr>
            <w:r w:rsidRPr="00637F3B">
              <w:rPr>
                <w:sz w:val="20"/>
                <w:szCs w:val="20"/>
              </w:rPr>
              <w:t>подпись</w:t>
            </w:r>
          </w:p>
        </w:tc>
      </w:tr>
      <w:tr w:rsidR="009752A8" w:rsidTr="00425500">
        <w:tc>
          <w:tcPr>
            <w:tcW w:w="3472" w:type="dxa"/>
            <w:shd w:val="clear" w:color="auto" w:fill="auto"/>
            <w:vAlign w:val="center"/>
          </w:tcPr>
          <w:p w:rsidR="009752A8" w:rsidRDefault="009752A8" w:rsidP="009752A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r>
              <w:t>Седов Д.С.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2A8" w:rsidRPr="009752A8" w:rsidRDefault="00637F3B" w:rsidP="00425500">
            <w:pPr>
              <w:jc w:val="center"/>
              <w:rPr>
                <w:sz w:val="16"/>
              </w:rPr>
            </w:pPr>
            <w:r w:rsidRPr="00637F3B">
              <w:rPr>
                <w:sz w:val="20"/>
                <w:szCs w:val="20"/>
              </w:rPr>
              <w:t>подпись</w:t>
            </w:r>
          </w:p>
        </w:tc>
      </w:tr>
      <w:tr w:rsidR="009752A8" w:rsidTr="00425500">
        <w:tc>
          <w:tcPr>
            <w:tcW w:w="3472" w:type="dxa"/>
            <w:shd w:val="clear" w:color="auto" w:fill="auto"/>
            <w:vAlign w:val="center"/>
          </w:tcPr>
          <w:p w:rsidR="009752A8" w:rsidRDefault="009752A8" w:rsidP="009752A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A8" w:rsidRPr="009752A8" w:rsidRDefault="009752A8" w:rsidP="009752A8">
            <w:pPr>
              <w:spacing w:before="100"/>
            </w:pPr>
            <w:r>
              <w:t>Шишкин В.В.</w:t>
            </w:r>
          </w:p>
        </w:tc>
        <w:tc>
          <w:tcPr>
            <w:tcW w:w="284" w:type="dxa"/>
            <w:shd w:val="clear" w:color="auto" w:fill="auto"/>
          </w:tcPr>
          <w:p w:rsidR="009752A8" w:rsidRDefault="009752A8" w:rsidP="009752A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2A8" w:rsidRPr="009752A8" w:rsidRDefault="00637F3B" w:rsidP="00425500">
            <w:pPr>
              <w:jc w:val="center"/>
              <w:rPr>
                <w:sz w:val="16"/>
              </w:rPr>
            </w:pPr>
            <w:r w:rsidRPr="00637F3B">
              <w:rPr>
                <w:sz w:val="20"/>
                <w:szCs w:val="20"/>
              </w:rPr>
              <w:t>подпись</w:t>
            </w:r>
          </w:p>
        </w:tc>
      </w:tr>
    </w:tbl>
    <w:p w:rsidR="009752A8" w:rsidRDefault="009752A8" w:rsidP="009752A8"/>
    <w:p w:rsidR="009752A8" w:rsidRDefault="009752A8" w:rsidP="009752A8"/>
    <w:p w:rsidR="00EB06F9" w:rsidRPr="009752A8" w:rsidRDefault="009752A8" w:rsidP="009752A8">
      <w:pPr>
        <w:jc w:val="center"/>
        <w:rPr>
          <w:b/>
        </w:rPr>
      </w:pPr>
      <w:r>
        <w:rPr>
          <w:b/>
        </w:rPr>
        <w:t xml:space="preserve">М.П.         Протокол подписан 15 сентября 2015 года в </w:t>
      </w:r>
      <w:r w:rsidR="00637F3B">
        <w:rPr>
          <w:b/>
        </w:rPr>
        <w:t>15</w:t>
      </w:r>
      <w:r>
        <w:rPr>
          <w:b/>
        </w:rPr>
        <w:t xml:space="preserve"> часов </w:t>
      </w:r>
      <w:r w:rsidR="00637F3B">
        <w:rPr>
          <w:b/>
        </w:rPr>
        <w:t>17</w:t>
      </w:r>
      <w:r>
        <w:rPr>
          <w:b/>
        </w:rPr>
        <w:t xml:space="preserve"> минут</w:t>
      </w:r>
    </w:p>
    <w:sectPr w:rsidR="00EB06F9" w:rsidRPr="009752A8" w:rsidSect="001D27E9">
      <w:pgSz w:w="23829" w:h="16851" w:orient="landscape"/>
      <w:pgMar w:top="1417" w:right="850" w:bottom="1134" w:left="1701" w:header="708" w:footer="708" w:gutter="0"/>
      <w:cols w:num="2" w:space="2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371B6"/>
    <w:rsid w:val="000C28B3"/>
    <w:rsid w:val="000F7325"/>
    <w:rsid w:val="001D27E9"/>
    <w:rsid w:val="002C573C"/>
    <w:rsid w:val="00425500"/>
    <w:rsid w:val="005B4CA6"/>
    <w:rsid w:val="005E7741"/>
    <w:rsid w:val="00637F3B"/>
    <w:rsid w:val="00823626"/>
    <w:rsid w:val="008471AA"/>
    <w:rsid w:val="0087690E"/>
    <w:rsid w:val="009752A8"/>
    <w:rsid w:val="009D5882"/>
    <w:rsid w:val="00B2334F"/>
    <w:rsid w:val="00B46EA4"/>
    <w:rsid w:val="00BD0A13"/>
    <w:rsid w:val="00C271E8"/>
    <w:rsid w:val="00C570B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</vt:lpstr>
    </vt:vector>
  </TitlesOfParts>
  <Company>fci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user03</cp:lastModifiedBy>
  <cp:revision>10</cp:revision>
  <cp:lastPrinted>2015-09-15T07:23:00Z</cp:lastPrinted>
  <dcterms:created xsi:type="dcterms:W3CDTF">2015-09-15T06:35:00Z</dcterms:created>
  <dcterms:modified xsi:type="dcterms:W3CDTF">2015-09-15T13:46:00Z</dcterms:modified>
</cp:coreProperties>
</file>