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A9" w:rsidRDefault="009830A9" w:rsidP="009830A9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СОВЕТ ДЕПУТАТОВ</w:t>
      </w:r>
    </w:p>
    <w:p w:rsidR="009830A9" w:rsidRDefault="009830A9" w:rsidP="009830A9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9830A9" w:rsidRDefault="009830A9" w:rsidP="009830A9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9830A9" w:rsidRDefault="009830A9" w:rsidP="009830A9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9830A9" w:rsidRDefault="009830A9" w:rsidP="009830A9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9830A9" w:rsidRDefault="009830A9" w:rsidP="009830A9">
      <w:pPr>
        <w:jc w:val="center"/>
        <w:rPr>
          <w:b/>
          <w:bCs/>
        </w:rPr>
      </w:pPr>
    </w:p>
    <w:p w:rsidR="009830A9" w:rsidRDefault="009830A9" w:rsidP="009830A9">
      <w:pPr>
        <w:jc w:val="center"/>
        <w:rPr>
          <w:bCs/>
        </w:rPr>
      </w:pPr>
      <w:r>
        <w:rPr>
          <w:bCs/>
        </w:rPr>
        <w:t xml:space="preserve"> Р Е Ш Е Н И Е</w:t>
      </w:r>
    </w:p>
    <w:p w:rsidR="009830A9" w:rsidRDefault="009830A9" w:rsidP="009830A9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  <w:t xml:space="preserve">         </w:t>
      </w:r>
    </w:p>
    <w:p w:rsidR="009830A9" w:rsidRDefault="009830A9" w:rsidP="009830A9">
      <w:pPr>
        <w:rPr>
          <w:sz w:val="28"/>
        </w:rPr>
      </w:pPr>
      <w:r>
        <w:t>от 01 августа 2018 года                                 № 171</w:t>
      </w:r>
    </w:p>
    <w:p w:rsidR="009830A9" w:rsidRDefault="009830A9" w:rsidP="009830A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830A9" w:rsidTr="009830A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0A9" w:rsidRDefault="009830A9">
            <w:pPr>
              <w:jc w:val="both"/>
              <w:rPr>
                <w:szCs w:val="20"/>
              </w:rPr>
            </w:pPr>
            <w:r>
              <w:rPr>
                <w:color w:val="000000"/>
              </w:rPr>
              <w:t>О внесении изменений в решение № 163  от 23.03.2018 г. «О безвозмездной передаче муниципального имущества в сфере водоснабжения и водоотведения из собственности муниципального образования Плодовское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области»</w:t>
            </w:r>
          </w:p>
        </w:tc>
      </w:tr>
      <w:tr w:rsidR="009830A9" w:rsidTr="009830A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0A9" w:rsidRDefault="009830A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830A9" w:rsidRDefault="009830A9" w:rsidP="009830A9">
      <w:pPr>
        <w:shd w:val="clear" w:color="auto" w:fill="FFFFFF"/>
        <w:ind w:firstLine="709"/>
        <w:jc w:val="both"/>
        <w:rPr>
          <w:rFonts w:eastAsiaTheme="minorEastAsia"/>
          <w:color w:val="000000"/>
          <w:spacing w:val="-7"/>
        </w:rPr>
      </w:pPr>
      <w:r>
        <w:t xml:space="preserve">В соответствии с </w:t>
      </w:r>
      <w:r>
        <w:rPr>
          <w:bCs/>
          <w:iCs/>
        </w:rPr>
        <w:t>областным законом Ленинградской области №153-оз от 29.12.2015 г.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t xml:space="preserve"> постановлением Правительства Российской Федерации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водоотведения, </w:t>
      </w:r>
      <w:r>
        <w:rPr>
          <w:color w:val="000000"/>
          <w:spacing w:val="-7"/>
        </w:rPr>
        <w:t>Совет депутатов муниципального образования Плодовское сельское поселение РЕШИЛ:</w:t>
      </w:r>
    </w:p>
    <w:p w:rsidR="009830A9" w:rsidRDefault="009830A9" w:rsidP="009830A9">
      <w:pPr>
        <w:shd w:val="clear" w:color="auto" w:fill="FFFFFF"/>
        <w:ind w:firstLine="709"/>
        <w:jc w:val="both"/>
        <w:rPr>
          <w:color w:val="000000"/>
          <w:spacing w:val="-7"/>
        </w:rPr>
      </w:pPr>
      <w:r>
        <w:t>1. Утвердить приложение  № 1 к решению № 163 (Перечень имущества) от 23.03.2018 г. в новой редакции.</w:t>
      </w:r>
    </w:p>
    <w:p w:rsidR="009830A9" w:rsidRDefault="009830A9" w:rsidP="009830A9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3.   Настоящее решение опубликовать в СМИ и разместить на официальном сайте поселения в сети Интернет.</w:t>
      </w:r>
    </w:p>
    <w:p w:rsidR="009830A9" w:rsidRDefault="009830A9" w:rsidP="009830A9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4.   Настоящее решение вступает в силу с момента его опубликования.</w:t>
      </w:r>
    </w:p>
    <w:p w:rsidR="009830A9" w:rsidRDefault="009830A9" w:rsidP="009830A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5. Контроль за исполнением решения возложить на специалиста 1-й категории администрации Балуеву Л.А.</w:t>
      </w:r>
    </w:p>
    <w:p w:rsidR="009830A9" w:rsidRDefault="009830A9" w:rsidP="009830A9">
      <w:pPr>
        <w:autoSpaceDE w:val="0"/>
        <w:autoSpaceDN w:val="0"/>
        <w:adjustRightInd w:val="0"/>
        <w:jc w:val="both"/>
      </w:pPr>
    </w:p>
    <w:p w:rsidR="009830A9" w:rsidRDefault="009830A9" w:rsidP="009830A9">
      <w:pPr>
        <w:autoSpaceDE w:val="0"/>
        <w:autoSpaceDN w:val="0"/>
        <w:adjustRightInd w:val="0"/>
        <w:jc w:val="both"/>
      </w:pPr>
    </w:p>
    <w:p w:rsidR="009830A9" w:rsidRDefault="009830A9" w:rsidP="009830A9">
      <w:pPr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                       А. Н. Ефремов</w:t>
      </w:r>
    </w:p>
    <w:p w:rsidR="009830A9" w:rsidRDefault="009830A9" w:rsidP="009830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30A9" w:rsidRPr="00830829" w:rsidRDefault="009830A9" w:rsidP="009830A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D5187A" w:rsidRPr="002D4D1D" w:rsidRDefault="00D5187A" w:rsidP="002D4D1D"/>
    <w:sectPr w:rsidR="00D5187A" w:rsidRPr="002D4D1D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39" w:rsidRDefault="004D3339" w:rsidP="005D7AAC">
      <w:r>
        <w:separator/>
      </w:r>
    </w:p>
  </w:endnote>
  <w:endnote w:type="continuationSeparator" w:id="0">
    <w:p w:rsidR="004D3339" w:rsidRDefault="004D333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39" w:rsidRDefault="004D3339" w:rsidP="005D7AAC">
      <w:r>
        <w:separator/>
      </w:r>
    </w:p>
  </w:footnote>
  <w:footnote w:type="continuationSeparator" w:id="0">
    <w:p w:rsidR="004D3339" w:rsidRDefault="004D333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B"/>
    <w:rsid w:val="00011C37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B2EBB"/>
    <w:rsid w:val="002B6423"/>
    <w:rsid w:val="002D4D1D"/>
    <w:rsid w:val="002E691F"/>
    <w:rsid w:val="00384A3F"/>
    <w:rsid w:val="00390CF7"/>
    <w:rsid w:val="003A7722"/>
    <w:rsid w:val="003C2226"/>
    <w:rsid w:val="003E34CB"/>
    <w:rsid w:val="003E463E"/>
    <w:rsid w:val="003F0580"/>
    <w:rsid w:val="004246A6"/>
    <w:rsid w:val="004433C8"/>
    <w:rsid w:val="0047236F"/>
    <w:rsid w:val="004812F3"/>
    <w:rsid w:val="004B59D3"/>
    <w:rsid w:val="004D3339"/>
    <w:rsid w:val="00532779"/>
    <w:rsid w:val="00535E42"/>
    <w:rsid w:val="00546874"/>
    <w:rsid w:val="00581DA4"/>
    <w:rsid w:val="005C3BC4"/>
    <w:rsid w:val="005D7AAC"/>
    <w:rsid w:val="005E2E2E"/>
    <w:rsid w:val="006800D8"/>
    <w:rsid w:val="006871ED"/>
    <w:rsid w:val="006B345C"/>
    <w:rsid w:val="006E066F"/>
    <w:rsid w:val="00702D52"/>
    <w:rsid w:val="0079212B"/>
    <w:rsid w:val="00797976"/>
    <w:rsid w:val="007A353D"/>
    <w:rsid w:val="00815B43"/>
    <w:rsid w:val="0082425C"/>
    <w:rsid w:val="008810FC"/>
    <w:rsid w:val="008874B9"/>
    <w:rsid w:val="008F6AF0"/>
    <w:rsid w:val="00976BC2"/>
    <w:rsid w:val="009830A9"/>
    <w:rsid w:val="009D798D"/>
    <w:rsid w:val="009F24AB"/>
    <w:rsid w:val="00A05EFB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7736D"/>
    <w:rsid w:val="00BE593A"/>
    <w:rsid w:val="00BF7177"/>
    <w:rsid w:val="00C27B44"/>
    <w:rsid w:val="00C43C18"/>
    <w:rsid w:val="00C57C9F"/>
    <w:rsid w:val="00CB34EE"/>
    <w:rsid w:val="00CC66FE"/>
    <w:rsid w:val="00CD4C08"/>
    <w:rsid w:val="00CF439F"/>
    <w:rsid w:val="00D04BDA"/>
    <w:rsid w:val="00D43DE1"/>
    <w:rsid w:val="00D5187A"/>
    <w:rsid w:val="00D6527F"/>
    <w:rsid w:val="00DD29F8"/>
    <w:rsid w:val="00E14C09"/>
    <w:rsid w:val="00E2565E"/>
    <w:rsid w:val="00E33107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C5B8A-E89A-466D-AA01-BC15E844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59D0-C29A-4E4A-8015-EBC92631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cp:lastPrinted>2018-07-18T14:05:00Z</cp:lastPrinted>
  <dcterms:created xsi:type="dcterms:W3CDTF">2018-08-09T08:09:00Z</dcterms:created>
  <dcterms:modified xsi:type="dcterms:W3CDTF">2018-08-09T08:09:00Z</dcterms:modified>
</cp:coreProperties>
</file>