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E24B" w14:textId="1F6CC2F6" w:rsidR="00BB216E" w:rsidRPr="00BB216E" w:rsidRDefault="00BB216E" w:rsidP="00BB216E">
      <w:pPr>
        <w:widowControl w:val="0"/>
        <w:suppressAutoHyphens/>
        <w:spacing w:after="0" w:line="200" w:lineRule="atLeast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bidi="en-US"/>
        </w:rPr>
      </w:pPr>
      <w:r w:rsidRPr="00BB216E">
        <w:rPr>
          <w:rFonts w:ascii="Times New Roman" w:eastAsia="Calibri" w:hAnsi="Times New Roman" w:cs="Times New Roman"/>
          <w:b/>
          <w:bCs/>
          <w:noProof/>
          <w:kern w:val="1"/>
          <w:sz w:val="28"/>
          <w:szCs w:val="28"/>
          <w:lang w:bidi="en-US"/>
        </w:rPr>
        <w:drawing>
          <wp:inline distT="0" distB="0" distL="0" distR="0" wp14:anchorId="79513C2F" wp14:editId="635784A9">
            <wp:extent cx="400050" cy="514350"/>
            <wp:effectExtent l="0" t="0" r="0" b="0"/>
            <wp:docPr id="542069628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C1D9A" w14:textId="77777777" w:rsidR="00BB216E" w:rsidRPr="00BB216E" w:rsidRDefault="00BB216E" w:rsidP="00BB216E">
      <w:pPr>
        <w:widowControl w:val="0"/>
        <w:suppressAutoHyphens/>
        <w:spacing w:after="0" w:line="200" w:lineRule="atLeast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bidi="en-US"/>
        </w:rPr>
      </w:pPr>
      <w:r w:rsidRPr="00BB216E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bidi="en-US"/>
        </w:rPr>
        <w:t>Администрация</w:t>
      </w:r>
    </w:p>
    <w:p w14:paraId="4DC88C4A" w14:textId="77777777" w:rsidR="00BB216E" w:rsidRPr="00BB216E" w:rsidRDefault="00BB216E" w:rsidP="00BB216E">
      <w:pPr>
        <w:widowControl w:val="0"/>
        <w:suppressAutoHyphens/>
        <w:spacing w:after="0" w:line="200" w:lineRule="atLeast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bidi="en-US"/>
        </w:rPr>
      </w:pPr>
      <w:bookmarkStart w:id="0" w:name="_Hlk138771808"/>
      <w:r w:rsidRPr="00BB216E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bidi="en-US"/>
        </w:rPr>
        <w:t>Ромашкинского сельского поселения</w:t>
      </w:r>
    </w:p>
    <w:p w14:paraId="21BAC994" w14:textId="77777777" w:rsidR="00BB216E" w:rsidRPr="00BB216E" w:rsidRDefault="00BB216E" w:rsidP="00BB216E">
      <w:pPr>
        <w:widowControl w:val="0"/>
        <w:suppressAutoHyphens/>
        <w:spacing w:after="0" w:line="200" w:lineRule="atLeast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bidi="en-US"/>
        </w:rPr>
      </w:pPr>
      <w:r w:rsidRPr="00BB216E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bidi="en-US"/>
        </w:rPr>
        <w:t>Приозерского муниципального района Ленинградской области</w:t>
      </w:r>
    </w:p>
    <w:bookmarkEnd w:id="0"/>
    <w:tbl>
      <w:tblPr>
        <w:tblW w:w="0" w:type="auto"/>
        <w:jc w:val="center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BB216E" w:rsidRPr="00BB216E" w14:paraId="7E1D7FB7" w14:textId="77777777" w:rsidTr="005102A2">
        <w:trPr>
          <w:trHeight w:val="100"/>
          <w:jc w:val="center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5D3EC50" w14:textId="77777777" w:rsidR="00BB216E" w:rsidRPr="00BB216E" w:rsidRDefault="00BB216E" w:rsidP="00BB216E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8"/>
                <w:szCs w:val="28"/>
                <w:lang w:bidi="en-US"/>
              </w:rPr>
            </w:pPr>
          </w:p>
        </w:tc>
      </w:tr>
    </w:tbl>
    <w:p w14:paraId="00F486E0" w14:textId="77777777" w:rsidR="00BB216E" w:rsidRDefault="00BB216E" w:rsidP="00BB216E">
      <w:pPr>
        <w:widowControl w:val="0"/>
        <w:suppressAutoHyphens/>
        <w:spacing w:after="0" w:line="200" w:lineRule="atLeast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bidi="en-US"/>
        </w:rPr>
      </w:pPr>
    </w:p>
    <w:p w14:paraId="662CFFBE" w14:textId="79746285" w:rsidR="0036333F" w:rsidRPr="00FA582B" w:rsidRDefault="0036333F" w:rsidP="0036333F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spacing w:val="20"/>
          <w:w w:val="140"/>
          <w:kern w:val="1"/>
          <w:sz w:val="28"/>
          <w:szCs w:val="28"/>
          <w:lang w:eastAsia="hi-IN" w:bidi="hi-IN"/>
        </w:rPr>
      </w:pPr>
      <w:r w:rsidRPr="00FA582B">
        <w:rPr>
          <w:rFonts w:ascii="Times New Roman" w:eastAsia="Lucida Sans Unicode" w:hAnsi="Times New Roman" w:cs="Times New Roman"/>
          <w:b/>
          <w:bCs/>
          <w:spacing w:val="20"/>
          <w:w w:val="140"/>
          <w:kern w:val="1"/>
          <w:sz w:val="28"/>
          <w:szCs w:val="28"/>
          <w:lang w:eastAsia="hi-IN" w:bidi="hi-IN"/>
        </w:rPr>
        <w:t>ПОСТАНОВЛЕНИЕ</w:t>
      </w:r>
    </w:p>
    <w:p w14:paraId="675BFF60" w14:textId="77777777" w:rsidR="0036333F" w:rsidRPr="00FA582B" w:rsidRDefault="0036333F" w:rsidP="0036333F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spacing w:val="20"/>
          <w:w w:val="140"/>
          <w:kern w:val="1"/>
          <w:sz w:val="28"/>
          <w:szCs w:val="28"/>
          <w:lang w:eastAsia="hi-IN" w:bidi="hi-IN"/>
        </w:rPr>
      </w:pPr>
    </w:p>
    <w:p w14:paraId="575E4882" w14:textId="77777777" w:rsidR="0036333F" w:rsidRDefault="0036333F" w:rsidP="0036333F">
      <w:pPr>
        <w:tabs>
          <w:tab w:val="left" w:pos="4779"/>
          <w:tab w:val="left" w:pos="5025"/>
          <w:tab w:val="left" w:pos="734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03BE090D" w14:textId="0D8F5923" w:rsidR="00BB216E" w:rsidRDefault="00BB216E" w:rsidP="00BB216E">
      <w:pPr>
        <w:tabs>
          <w:tab w:val="left" w:pos="4779"/>
          <w:tab w:val="left" w:pos="5025"/>
          <w:tab w:val="left" w:pos="734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от  03 апреля 2026 года                                                                              № 132</w:t>
      </w:r>
    </w:p>
    <w:p w14:paraId="1171835B" w14:textId="77777777" w:rsidR="00BB216E" w:rsidRPr="00FA582B" w:rsidRDefault="00BB216E" w:rsidP="0036333F">
      <w:pPr>
        <w:tabs>
          <w:tab w:val="left" w:pos="4779"/>
          <w:tab w:val="left" w:pos="5025"/>
          <w:tab w:val="left" w:pos="734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57107AAB" w14:textId="4F5B4CE2" w:rsidR="0036333F" w:rsidRPr="00790D51" w:rsidRDefault="0036333F" w:rsidP="00BB216E">
      <w:pPr>
        <w:tabs>
          <w:tab w:val="left" w:pos="4779"/>
          <w:tab w:val="left" w:pos="5025"/>
          <w:tab w:val="left" w:pos="73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r w:rsidRPr="00790D51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Об утверждении Административного регламента</w:t>
      </w:r>
    </w:p>
    <w:p w14:paraId="269EB70B" w14:textId="77777777" w:rsidR="00BB216E" w:rsidRPr="00790D51" w:rsidRDefault="0036333F" w:rsidP="00BB216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r w:rsidRPr="00790D51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по предоставлению муниципальной услуги </w:t>
      </w:r>
    </w:p>
    <w:p w14:paraId="39FE0FB9" w14:textId="1E152027" w:rsidR="0036333F" w:rsidRPr="00790D51" w:rsidRDefault="0036333F" w:rsidP="00BB21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D51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«</w:t>
      </w:r>
      <w:r w:rsidRPr="00790D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</w:t>
      </w:r>
      <w:r w:rsidR="00BB216E" w:rsidRPr="00790D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90D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выписки из похозяйственной книги</w:t>
      </w:r>
      <w:r w:rsidRPr="00790D51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»</w:t>
      </w:r>
    </w:p>
    <w:p w14:paraId="62ADEE71" w14:textId="77777777" w:rsidR="0036333F" w:rsidRPr="00FA582B" w:rsidRDefault="0036333F" w:rsidP="0036333F">
      <w:pPr>
        <w:tabs>
          <w:tab w:val="left" w:pos="4779"/>
          <w:tab w:val="left" w:pos="5025"/>
          <w:tab w:val="left" w:pos="734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34DA88EA" w14:textId="77A70EBF" w:rsidR="00BB216E" w:rsidRDefault="0036333F" w:rsidP="00790D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58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Федеральными законом от 27.07.2010 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Правительства Ленинградской области от 05.03.2011 №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области»</w:t>
      </w:r>
      <w:r w:rsidRPr="00FA582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790D51" w:rsidRPr="00790D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постановлением администрации  Ромашкинского сельского поселения  Приозерского муниципального район Ленинградской области от 08.10.2025 № 243 «Об утверждении порядка разработки и утверждения административных регламентов предоставления муниципальных услуг администрацией Ромашкинского сельского поселения Приозерского муниципального района Ленинградской области» администрация Ромашкинского сельского поселения Приозерского муниципального района Ленинградской области</w:t>
      </w:r>
    </w:p>
    <w:p w14:paraId="65346D2D" w14:textId="77777777" w:rsidR="00BB216E" w:rsidRDefault="00BB216E" w:rsidP="003633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A5BADF7" w14:textId="3A2F8067" w:rsidR="00BB216E" w:rsidRDefault="00BB216E" w:rsidP="003633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B216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ПОСТАНОВЛЯЕТ:</w:t>
      </w:r>
    </w:p>
    <w:p w14:paraId="5F7089BF" w14:textId="77777777" w:rsidR="00790D51" w:rsidRPr="00BB216E" w:rsidRDefault="00790D51" w:rsidP="003633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593DDCBC" w14:textId="09F45587" w:rsidR="0036333F" w:rsidRPr="00FA582B" w:rsidRDefault="0036333F" w:rsidP="00071266">
      <w:pPr>
        <w:pStyle w:val="af2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по предоставлению муниципальной услуги </w:t>
      </w:r>
      <w:r w:rsidRPr="00FA582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3633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выписки из похозяйственной книги</w:t>
      </w:r>
      <w:r w:rsidRPr="00FA582B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A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07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FA5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6F6EC2" w14:textId="7F609BB1" w:rsidR="00EE6C8F" w:rsidRPr="00EE6C8F" w:rsidRDefault="00EE6C8F" w:rsidP="0007126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0D51" w:rsidRPr="0079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утратившим силу постановление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E6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административный регламент администрации  Ромашкинского сельского 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E6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Приозерского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E6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предоставлению муниципальной услуги «Выдача выписки из похозяйственной книги», утвержденный постановлением  администрации  Ромашкинского сельского поселения Приозерского муниципального района Ленинградской области от 27 февраля 2024 года № 68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0D51" w:rsidRPr="00EE6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  12 ноября  2024 года № 471.</w:t>
      </w:r>
    </w:p>
    <w:p w14:paraId="27BA04EA" w14:textId="01033182" w:rsidR="00790D51" w:rsidRPr="00EE6C8F" w:rsidRDefault="00790D51" w:rsidP="00071266">
      <w:pPr>
        <w:numPr>
          <w:ilvl w:val="0"/>
          <w:numId w:val="10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6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Опубликовать настоящее Постановление на официальном сайте администрации Ромашкинского сельского поселения Приозерского муниципального района  Ленинградской области  </w:t>
      </w:r>
      <w:hyperlink r:id="rId9" w:history="1">
        <w:r w:rsidRPr="00EE6C8F">
          <w:rPr>
            <w:rStyle w:val="af4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https://romashkinskoe-r41.gosweb.gosuslugi.ru/</w:t>
        </w:r>
      </w:hyperlink>
      <w:r w:rsidRPr="00EE6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сетевом информационном издании «ЛЕНОБЛИНФОРМ».</w:t>
      </w:r>
    </w:p>
    <w:p w14:paraId="4A6471DF" w14:textId="77777777" w:rsidR="00790D51" w:rsidRDefault="00790D51" w:rsidP="00790D5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3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с момента официального опубликования.</w:t>
      </w:r>
    </w:p>
    <w:p w14:paraId="1BB5A4A2" w14:textId="77777777" w:rsidR="00790D51" w:rsidRDefault="00790D51" w:rsidP="00790D51">
      <w:pPr>
        <w:pStyle w:val="af2"/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-1"/>
          <w:kern w:val="2"/>
          <w:sz w:val="28"/>
          <w:szCs w:val="28"/>
          <w:shd w:val="clear" w:color="auto" w:fill="FFFFFF"/>
          <w:lang w:eastAsia="zh-CN" w:bidi="ru-RU"/>
        </w:rPr>
      </w:pPr>
      <w:r w:rsidRPr="00AC332D">
        <w:rPr>
          <w:rFonts w:ascii="Times New Roman" w:eastAsia="Times New Roman" w:hAnsi="Times New Roman" w:cs="Times New Roman"/>
          <w:bCs/>
          <w:color w:val="000000"/>
          <w:spacing w:val="-1"/>
          <w:kern w:val="2"/>
          <w:sz w:val="28"/>
          <w:szCs w:val="28"/>
          <w:shd w:val="clear" w:color="auto" w:fill="FFFFFF"/>
          <w:lang w:eastAsia="zh-CN" w:bidi="ru-RU"/>
        </w:rPr>
        <w:t>Разместить сведения о муниципальной услуге в региональной государственной информационной системе «Реестр государственных и муниципальных услуг (функций) Ленинградской области».</w:t>
      </w:r>
    </w:p>
    <w:p w14:paraId="51EC2DA7" w14:textId="6A1F96E1" w:rsidR="00790D51" w:rsidRPr="00790D51" w:rsidRDefault="00790D51" w:rsidP="00EE6C8F">
      <w:pPr>
        <w:pStyle w:val="af2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D51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14:paraId="3D460DFD" w14:textId="190B9370" w:rsidR="00790D51" w:rsidRPr="00790D51" w:rsidRDefault="00790D51" w:rsidP="00790D51">
      <w:pPr>
        <w:pStyle w:val="af2"/>
        <w:widowControl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459BB5FA" w14:textId="77777777" w:rsidR="00BB216E" w:rsidRDefault="00BB216E" w:rsidP="00BB216E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74A5FC" w14:textId="77777777" w:rsidR="00BB216E" w:rsidRDefault="00BB216E" w:rsidP="00BB216E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81682D" w14:textId="77777777" w:rsidR="00BB216E" w:rsidRPr="00FA582B" w:rsidRDefault="00BB216E" w:rsidP="007C5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6EEED6" w14:textId="77777777" w:rsidR="0036333F" w:rsidRDefault="0036333F" w:rsidP="0036333F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-1"/>
          <w:kern w:val="2"/>
          <w:sz w:val="28"/>
          <w:szCs w:val="28"/>
          <w:shd w:val="clear" w:color="auto" w:fill="FFFFFF"/>
          <w:lang w:eastAsia="zh-CN" w:bidi="ru-RU"/>
        </w:rPr>
      </w:pPr>
    </w:p>
    <w:p w14:paraId="3BCD797C" w14:textId="7FBD43B4" w:rsidR="0036333F" w:rsidRPr="00FA582B" w:rsidRDefault="007C5F9E" w:rsidP="007C5F9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pacing w:val="-1"/>
          <w:kern w:val="2"/>
          <w:sz w:val="28"/>
          <w:szCs w:val="28"/>
          <w:shd w:val="clear" w:color="auto" w:fill="FFFFFF"/>
          <w:lang w:eastAsia="zh-CN" w:bidi="ru-RU"/>
        </w:rPr>
      </w:pPr>
      <w:r w:rsidRPr="007C5F9E">
        <w:rPr>
          <w:rFonts w:ascii="Times New Roman" w:eastAsia="Times New Roman" w:hAnsi="Times New Roman" w:cs="Times New Roman"/>
          <w:bCs/>
          <w:color w:val="000000"/>
          <w:spacing w:val="-1"/>
          <w:kern w:val="2"/>
          <w:sz w:val="28"/>
          <w:szCs w:val="28"/>
          <w:shd w:val="clear" w:color="auto" w:fill="FFFFFF"/>
          <w:lang w:eastAsia="zh-CN" w:bidi="ru-RU"/>
        </w:rPr>
        <w:t>Глава администрации                                                            С.В. Танков</w:t>
      </w:r>
    </w:p>
    <w:p w14:paraId="0C0FDEBA" w14:textId="77777777" w:rsidR="0036333F" w:rsidRDefault="0036333F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7E04FF9" w14:textId="77777777" w:rsidR="0036333F" w:rsidRDefault="0036333F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368EB75" w14:textId="77777777" w:rsidR="00E26CF9" w:rsidRDefault="00E26CF9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B1DC5D6" w14:textId="77777777" w:rsidR="0036333F" w:rsidRDefault="0036333F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A32ACF6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841F5E6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52C1F95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0856A6B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909D042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B5F09FA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FCD25E1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E581E06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485E537A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7C1702F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4EE64352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C36359F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CE9FD3F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185BFE3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3F8FDF9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6AF0FEB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432871A2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0694746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4E2AF2BA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9D92120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311EC9D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7A87B63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F1D2A8A" w14:textId="77777777" w:rsidR="00BB216E" w:rsidRDefault="00BB216E" w:rsidP="0036333F">
      <w:pPr>
        <w:spacing w:after="0" w:line="240" w:lineRule="auto"/>
        <w:ind w:left="5529" w:hanging="427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93E8A91" w14:textId="77777777" w:rsidR="00BB216E" w:rsidRDefault="00BB216E" w:rsidP="00AA6CA9">
      <w:pPr>
        <w:spacing w:after="0" w:line="240" w:lineRule="auto"/>
        <w:ind w:left="5529" w:hanging="427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313D28B" w14:textId="020AB682" w:rsidR="00790D51" w:rsidRDefault="00AA6CA9" w:rsidP="00AA6CA9">
      <w:pPr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AA6CA9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С полным  текстом документа можно ознакомиться на официальном сайте администрации Ромашкинского сельского поселения Приозерского муниципального района  Ленинградской области https://romashkinskoe-r41.gosweb.gosuslugi.ru/.</w:t>
      </w:r>
    </w:p>
    <w:p w14:paraId="16210C89" w14:textId="77777777" w:rsidR="000B5FB4" w:rsidRDefault="000B5FB4" w:rsidP="00AA6CA9">
      <w:pPr>
        <w:spacing w:after="0" w:line="240" w:lineRule="auto"/>
        <w:ind w:left="5529" w:hanging="427"/>
        <w:jc w:val="both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FEB8DB6" w14:textId="77777777" w:rsidR="007C5F9E" w:rsidRDefault="007C5F9E" w:rsidP="000B5FB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14:paraId="42E26B17" w14:textId="26FF018F" w:rsidR="000B5FB4" w:rsidRPr="000B5FB4" w:rsidRDefault="000B5FB4" w:rsidP="000B5FB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0B5FB4">
        <w:rPr>
          <w:rFonts w:ascii="Times New Roman" w:eastAsia="Calibri" w:hAnsi="Times New Roman" w:cs="Times New Roman"/>
          <w:sz w:val="16"/>
          <w:szCs w:val="16"/>
          <w:lang w:eastAsia="ar-SA"/>
        </w:rPr>
        <w:t>Исп.: Янченкова А.М.   8(813)-79-99-555</w:t>
      </w:r>
    </w:p>
    <w:p w14:paraId="6489EB2B" w14:textId="311804BE" w:rsidR="00BB216E" w:rsidRPr="00790D51" w:rsidRDefault="000B5FB4" w:rsidP="00790D5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0B5FB4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Разослано: в дело  - 2, прокуратура - 1, администратор сайта </w:t>
      </w:r>
      <w:r w:rsidR="00790D51">
        <w:rPr>
          <w:rFonts w:ascii="Times New Roman" w:eastAsia="Calibri" w:hAnsi="Times New Roman" w:cs="Times New Roman"/>
          <w:sz w:val="16"/>
          <w:szCs w:val="16"/>
          <w:lang w:eastAsia="ar-SA"/>
        </w:rPr>
        <w:t>–</w:t>
      </w:r>
      <w:r w:rsidRPr="000B5FB4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1</w:t>
      </w:r>
      <w:r w:rsidR="00790D51">
        <w:rPr>
          <w:rFonts w:ascii="Times New Roman" w:eastAsia="Calibri" w:hAnsi="Times New Roman" w:cs="Times New Roman"/>
          <w:sz w:val="16"/>
          <w:szCs w:val="16"/>
          <w:lang w:eastAsia="ar-SA"/>
        </w:rPr>
        <w:t>.</w:t>
      </w:r>
    </w:p>
    <w:p w14:paraId="1F446D4D" w14:textId="77777777" w:rsidR="007C5F9E" w:rsidRDefault="007C5F9E" w:rsidP="00AA6CA9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sectPr w:rsidR="007C5F9E" w:rsidSect="00AA6CA9">
      <w:headerReference w:type="default" r:id="rId10"/>
      <w:pgSz w:w="11906" w:h="16838"/>
      <w:pgMar w:top="0" w:right="707" w:bottom="142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91374" w14:textId="77777777" w:rsidR="00F570C3" w:rsidRDefault="00F570C3">
      <w:pPr>
        <w:spacing w:after="0" w:line="240" w:lineRule="auto"/>
      </w:pPr>
      <w:r>
        <w:separator/>
      </w:r>
    </w:p>
  </w:endnote>
  <w:endnote w:type="continuationSeparator" w:id="0">
    <w:p w14:paraId="209F836D" w14:textId="77777777" w:rsidR="00F570C3" w:rsidRDefault="00F5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9784" w14:textId="77777777" w:rsidR="00F570C3" w:rsidRDefault="00F570C3">
      <w:pPr>
        <w:spacing w:after="0" w:line="240" w:lineRule="auto"/>
      </w:pPr>
      <w:r>
        <w:separator/>
      </w:r>
    </w:p>
  </w:footnote>
  <w:footnote w:type="continuationSeparator" w:id="0">
    <w:p w14:paraId="0497E7F1" w14:textId="77777777" w:rsidR="00F570C3" w:rsidRDefault="00F57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C835" w14:textId="77777777" w:rsidR="00072A72" w:rsidRDefault="00072A72">
    <w:pPr>
      <w:pStyle w:val="afe"/>
      <w:jc w:val="center"/>
    </w:pPr>
  </w:p>
  <w:p w14:paraId="253D84B4" w14:textId="77777777" w:rsidR="00072A72" w:rsidRDefault="00072A72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198"/>
    <w:multiLevelType w:val="hybridMultilevel"/>
    <w:tmpl w:val="520051B0"/>
    <w:lvl w:ilvl="0" w:tplc="2B085FC6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A992C80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D5ADFCE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900815DE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3A5AFDE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EDA005A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ED266A20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C9AC7F7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8A02E430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217D7B"/>
    <w:multiLevelType w:val="hybridMultilevel"/>
    <w:tmpl w:val="5F24614C"/>
    <w:lvl w:ilvl="0" w:tplc="F96658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8BEDF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86E01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74E3A0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968B1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748E9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512389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9C027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6C8DF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A25650"/>
    <w:multiLevelType w:val="hybridMultilevel"/>
    <w:tmpl w:val="F83C9ED8"/>
    <w:lvl w:ilvl="0" w:tplc="4A3C6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74F474">
      <w:start w:val="1"/>
      <w:numFmt w:val="lowerLetter"/>
      <w:lvlText w:val="%2."/>
      <w:lvlJc w:val="left"/>
      <w:pPr>
        <w:ind w:left="1440" w:hanging="360"/>
      </w:pPr>
    </w:lvl>
    <w:lvl w:ilvl="2" w:tplc="99DE87AA">
      <w:start w:val="1"/>
      <w:numFmt w:val="lowerRoman"/>
      <w:lvlText w:val="%3."/>
      <w:lvlJc w:val="right"/>
      <w:pPr>
        <w:ind w:left="2160" w:hanging="180"/>
      </w:pPr>
    </w:lvl>
    <w:lvl w:ilvl="3" w:tplc="0E4E1DB4">
      <w:start w:val="1"/>
      <w:numFmt w:val="decimal"/>
      <w:lvlText w:val="%4."/>
      <w:lvlJc w:val="left"/>
      <w:pPr>
        <w:ind w:left="2880" w:hanging="360"/>
      </w:pPr>
    </w:lvl>
    <w:lvl w:ilvl="4" w:tplc="C2BC1D2C">
      <w:start w:val="1"/>
      <w:numFmt w:val="lowerLetter"/>
      <w:lvlText w:val="%5."/>
      <w:lvlJc w:val="left"/>
      <w:pPr>
        <w:ind w:left="3600" w:hanging="360"/>
      </w:pPr>
    </w:lvl>
    <w:lvl w:ilvl="5" w:tplc="90B0134A">
      <w:start w:val="1"/>
      <w:numFmt w:val="lowerRoman"/>
      <w:lvlText w:val="%6."/>
      <w:lvlJc w:val="right"/>
      <w:pPr>
        <w:ind w:left="4320" w:hanging="180"/>
      </w:pPr>
    </w:lvl>
    <w:lvl w:ilvl="6" w:tplc="7D5A7B80">
      <w:start w:val="1"/>
      <w:numFmt w:val="decimal"/>
      <w:lvlText w:val="%7."/>
      <w:lvlJc w:val="left"/>
      <w:pPr>
        <w:ind w:left="5040" w:hanging="360"/>
      </w:pPr>
    </w:lvl>
    <w:lvl w:ilvl="7" w:tplc="3AF4EE98">
      <w:start w:val="1"/>
      <w:numFmt w:val="lowerLetter"/>
      <w:lvlText w:val="%8."/>
      <w:lvlJc w:val="left"/>
      <w:pPr>
        <w:ind w:left="5760" w:hanging="360"/>
      </w:pPr>
    </w:lvl>
    <w:lvl w:ilvl="8" w:tplc="05AE3D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1303E"/>
    <w:multiLevelType w:val="hybridMultilevel"/>
    <w:tmpl w:val="E2DCB304"/>
    <w:lvl w:ilvl="0" w:tplc="10BC5C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B588E38">
      <w:start w:val="1"/>
      <w:numFmt w:val="lowerLetter"/>
      <w:lvlText w:val="%2."/>
      <w:lvlJc w:val="left"/>
      <w:pPr>
        <w:ind w:left="1440" w:hanging="360"/>
      </w:pPr>
    </w:lvl>
    <w:lvl w:ilvl="2" w:tplc="97761498">
      <w:start w:val="1"/>
      <w:numFmt w:val="lowerRoman"/>
      <w:lvlText w:val="%3."/>
      <w:lvlJc w:val="right"/>
      <w:pPr>
        <w:ind w:left="2160" w:hanging="180"/>
      </w:pPr>
    </w:lvl>
    <w:lvl w:ilvl="3" w:tplc="668465CC">
      <w:start w:val="1"/>
      <w:numFmt w:val="decimal"/>
      <w:lvlText w:val="%4."/>
      <w:lvlJc w:val="left"/>
      <w:pPr>
        <w:ind w:left="2880" w:hanging="360"/>
      </w:pPr>
    </w:lvl>
    <w:lvl w:ilvl="4" w:tplc="A9908704">
      <w:start w:val="1"/>
      <w:numFmt w:val="lowerLetter"/>
      <w:lvlText w:val="%5."/>
      <w:lvlJc w:val="left"/>
      <w:pPr>
        <w:ind w:left="3600" w:hanging="360"/>
      </w:pPr>
    </w:lvl>
    <w:lvl w:ilvl="5" w:tplc="10CE1942">
      <w:start w:val="1"/>
      <w:numFmt w:val="lowerRoman"/>
      <w:lvlText w:val="%6."/>
      <w:lvlJc w:val="right"/>
      <w:pPr>
        <w:ind w:left="4320" w:hanging="180"/>
      </w:pPr>
    </w:lvl>
    <w:lvl w:ilvl="6" w:tplc="389E8AB6">
      <w:start w:val="1"/>
      <w:numFmt w:val="decimal"/>
      <w:lvlText w:val="%7."/>
      <w:lvlJc w:val="left"/>
      <w:pPr>
        <w:ind w:left="5040" w:hanging="360"/>
      </w:pPr>
    </w:lvl>
    <w:lvl w:ilvl="7" w:tplc="F5B82264">
      <w:start w:val="1"/>
      <w:numFmt w:val="lowerLetter"/>
      <w:lvlText w:val="%8."/>
      <w:lvlJc w:val="left"/>
      <w:pPr>
        <w:ind w:left="5760" w:hanging="360"/>
      </w:pPr>
    </w:lvl>
    <w:lvl w:ilvl="8" w:tplc="D7461F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A59DD"/>
    <w:multiLevelType w:val="hybridMultilevel"/>
    <w:tmpl w:val="80908C16"/>
    <w:lvl w:ilvl="0" w:tplc="9C2E30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41276BC">
      <w:start w:val="1"/>
      <w:numFmt w:val="lowerLetter"/>
      <w:lvlText w:val="%2."/>
      <w:lvlJc w:val="left"/>
      <w:pPr>
        <w:ind w:left="1440" w:hanging="360"/>
      </w:pPr>
    </w:lvl>
    <w:lvl w:ilvl="2" w:tplc="A20A0B80">
      <w:start w:val="1"/>
      <w:numFmt w:val="lowerRoman"/>
      <w:lvlText w:val="%3."/>
      <w:lvlJc w:val="right"/>
      <w:pPr>
        <w:ind w:left="2160" w:hanging="180"/>
      </w:pPr>
    </w:lvl>
    <w:lvl w:ilvl="3" w:tplc="A3FA3626">
      <w:start w:val="1"/>
      <w:numFmt w:val="decimal"/>
      <w:lvlText w:val="%4."/>
      <w:lvlJc w:val="left"/>
      <w:pPr>
        <w:ind w:left="2880" w:hanging="360"/>
      </w:pPr>
    </w:lvl>
    <w:lvl w:ilvl="4" w:tplc="C42C4DC2">
      <w:start w:val="1"/>
      <w:numFmt w:val="lowerLetter"/>
      <w:lvlText w:val="%5."/>
      <w:lvlJc w:val="left"/>
      <w:pPr>
        <w:ind w:left="3600" w:hanging="360"/>
      </w:pPr>
    </w:lvl>
    <w:lvl w:ilvl="5" w:tplc="796A59A4">
      <w:start w:val="1"/>
      <w:numFmt w:val="lowerRoman"/>
      <w:lvlText w:val="%6."/>
      <w:lvlJc w:val="right"/>
      <w:pPr>
        <w:ind w:left="4320" w:hanging="180"/>
      </w:pPr>
    </w:lvl>
    <w:lvl w:ilvl="6" w:tplc="68A0402E">
      <w:start w:val="1"/>
      <w:numFmt w:val="decimal"/>
      <w:lvlText w:val="%7."/>
      <w:lvlJc w:val="left"/>
      <w:pPr>
        <w:ind w:left="5040" w:hanging="360"/>
      </w:pPr>
    </w:lvl>
    <w:lvl w:ilvl="7" w:tplc="A394CF56">
      <w:start w:val="1"/>
      <w:numFmt w:val="lowerLetter"/>
      <w:lvlText w:val="%8."/>
      <w:lvlJc w:val="left"/>
      <w:pPr>
        <w:ind w:left="5760" w:hanging="360"/>
      </w:pPr>
    </w:lvl>
    <w:lvl w:ilvl="8" w:tplc="D38424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45225"/>
    <w:multiLevelType w:val="hybridMultilevel"/>
    <w:tmpl w:val="2CA076E6"/>
    <w:lvl w:ilvl="0" w:tplc="14DC7E48">
      <w:start w:val="6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453E1382"/>
    <w:multiLevelType w:val="multilevel"/>
    <w:tmpl w:val="D2B2B5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460160A0"/>
    <w:multiLevelType w:val="hybridMultilevel"/>
    <w:tmpl w:val="E18A274E"/>
    <w:lvl w:ilvl="0" w:tplc="5E263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05A51"/>
    <w:multiLevelType w:val="hybridMultilevel"/>
    <w:tmpl w:val="455C6B7E"/>
    <w:lvl w:ilvl="0" w:tplc="22F68128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41D6298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3B21A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F16DF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FF86E4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F9ACC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710EE0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C7AB0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5804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7215B40"/>
    <w:multiLevelType w:val="multilevel"/>
    <w:tmpl w:val="E2EAED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 w15:restartNumberingAfterBreak="0">
    <w:nsid w:val="61DD15CE"/>
    <w:multiLevelType w:val="hybridMultilevel"/>
    <w:tmpl w:val="758639E6"/>
    <w:lvl w:ilvl="0" w:tplc="B06E1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38ABE4A">
      <w:start w:val="1"/>
      <w:numFmt w:val="lowerLetter"/>
      <w:lvlText w:val="%2."/>
      <w:lvlJc w:val="left"/>
      <w:pPr>
        <w:ind w:left="1440" w:hanging="360"/>
      </w:pPr>
    </w:lvl>
    <w:lvl w:ilvl="2" w:tplc="BDF284DC">
      <w:start w:val="1"/>
      <w:numFmt w:val="lowerRoman"/>
      <w:lvlText w:val="%3."/>
      <w:lvlJc w:val="right"/>
      <w:pPr>
        <w:ind w:left="2160" w:hanging="180"/>
      </w:pPr>
    </w:lvl>
    <w:lvl w:ilvl="3" w:tplc="7354F6D6">
      <w:start w:val="1"/>
      <w:numFmt w:val="decimal"/>
      <w:lvlText w:val="%4."/>
      <w:lvlJc w:val="left"/>
      <w:pPr>
        <w:ind w:left="2880" w:hanging="360"/>
      </w:pPr>
    </w:lvl>
    <w:lvl w:ilvl="4" w:tplc="3B4074D6">
      <w:start w:val="1"/>
      <w:numFmt w:val="lowerLetter"/>
      <w:lvlText w:val="%5."/>
      <w:lvlJc w:val="left"/>
      <w:pPr>
        <w:ind w:left="3600" w:hanging="360"/>
      </w:pPr>
    </w:lvl>
    <w:lvl w:ilvl="5" w:tplc="C4AEC3C0">
      <w:start w:val="1"/>
      <w:numFmt w:val="lowerRoman"/>
      <w:lvlText w:val="%6."/>
      <w:lvlJc w:val="right"/>
      <w:pPr>
        <w:ind w:left="4320" w:hanging="180"/>
      </w:pPr>
    </w:lvl>
    <w:lvl w:ilvl="6" w:tplc="4E6635CC">
      <w:start w:val="1"/>
      <w:numFmt w:val="decimal"/>
      <w:lvlText w:val="%7."/>
      <w:lvlJc w:val="left"/>
      <w:pPr>
        <w:ind w:left="5040" w:hanging="360"/>
      </w:pPr>
    </w:lvl>
    <w:lvl w:ilvl="7" w:tplc="63449940">
      <w:start w:val="1"/>
      <w:numFmt w:val="lowerLetter"/>
      <w:lvlText w:val="%8."/>
      <w:lvlJc w:val="left"/>
      <w:pPr>
        <w:ind w:left="5760" w:hanging="360"/>
      </w:pPr>
    </w:lvl>
    <w:lvl w:ilvl="8" w:tplc="B6EE53DA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673459">
    <w:abstractNumId w:val="0"/>
  </w:num>
  <w:num w:numId="2" w16cid:durableId="1347057132">
    <w:abstractNumId w:val="1"/>
  </w:num>
  <w:num w:numId="3" w16cid:durableId="1592546135">
    <w:abstractNumId w:val="2"/>
  </w:num>
  <w:num w:numId="4" w16cid:durableId="227882631">
    <w:abstractNumId w:val="4"/>
  </w:num>
  <w:num w:numId="5" w16cid:durableId="2147314479">
    <w:abstractNumId w:val="10"/>
  </w:num>
  <w:num w:numId="6" w16cid:durableId="421611498">
    <w:abstractNumId w:val="6"/>
  </w:num>
  <w:num w:numId="7" w16cid:durableId="1357080012">
    <w:abstractNumId w:val="8"/>
  </w:num>
  <w:num w:numId="8" w16cid:durableId="1674726660">
    <w:abstractNumId w:val="9"/>
  </w:num>
  <w:num w:numId="9" w16cid:durableId="1315909307">
    <w:abstractNumId w:val="3"/>
  </w:num>
  <w:num w:numId="10" w16cid:durableId="1651203186">
    <w:abstractNumId w:val="7"/>
  </w:num>
  <w:num w:numId="11" w16cid:durableId="612130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72"/>
    <w:rsid w:val="00071266"/>
    <w:rsid w:val="00072A72"/>
    <w:rsid w:val="000B5FB4"/>
    <w:rsid w:val="00103F1F"/>
    <w:rsid w:val="0036333F"/>
    <w:rsid w:val="0058341D"/>
    <w:rsid w:val="00635059"/>
    <w:rsid w:val="00790D51"/>
    <w:rsid w:val="007C5F9E"/>
    <w:rsid w:val="008B2FF8"/>
    <w:rsid w:val="00901346"/>
    <w:rsid w:val="009144DB"/>
    <w:rsid w:val="00AA6CA9"/>
    <w:rsid w:val="00B15D8C"/>
    <w:rsid w:val="00BB216E"/>
    <w:rsid w:val="00E26CF9"/>
    <w:rsid w:val="00EE6C8F"/>
    <w:rsid w:val="00F570C3"/>
    <w:rsid w:val="00FD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C416B"/>
  <w15:docId w15:val="{F57372C2-7739-440C-A28D-520F27E7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2">
    <w:name w:val="List Paragraph"/>
    <w:basedOn w:val="a"/>
    <w:qFormat/>
    <w:pPr>
      <w:ind w:left="720"/>
      <w:contextualSpacing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Title"/>
    <w:basedOn w:val="a"/>
    <w:next w:val="a"/>
    <w:link w:val="af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6">
    <w:name w:val="Заголовок Знак"/>
    <w:basedOn w:val="a0"/>
    <w:link w:val="af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Batang" w:hAnsi="Times New Roman" w:cs="Times New Roman"/>
      <w:color w:val="000000"/>
      <w:sz w:val="20"/>
      <w:szCs w:val="20"/>
      <w:lang w:eastAsia="ru-RU"/>
    </w:rPr>
  </w:style>
  <w:style w:type="paragraph" w:customStyle="1" w:styleId="210">
    <w:name w:val="Основной текст 2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customStyle="1" w:styleId="14">
    <w:name w:val="Сетка таблицы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5">
    <w:name w:val="Сетка таблицы2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mashkin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E333B-E45A-4640-9E81-B1BC8C3C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ТРИАЛ ПРИОЗЕРСК</cp:lastModifiedBy>
  <cp:revision>9</cp:revision>
  <cp:lastPrinted>2026-04-03T12:48:00Z</cp:lastPrinted>
  <dcterms:created xsi:type="dcterms:W3CDTF">2026-03-27T06:40:00Z</dcterms:created>
  <dcterms:modified xsi:type="dcterms:W3CDTF">2026-04-07T09:30:00Z</dcterms:modified>
</cp:coreProperties>
</file>