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CE11" w14:textId="77777777" w:rsidR="00236528" w:rsidRDefault="00236528" w:rsidP="00B42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E664C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5D173DE3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14:paraId="5FAE03DB" w14:textId="77777777" w:rsidR="00F05BE6" w:rsidRPr="00112D7E" w:rsidRDefault="00F05BE6" w:rsidP="00F05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 </w:t>
      </w:r>
    </w:p>
    <w:p w14:paraId="3995CF5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3F0B66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4A5320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7C240F" w14:textId="157FE06B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октября 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53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198</w:t>
      </w:r>
    </w:p>
    <w:bookmarkEnd w:id="0"/>
    <w:p w14:paraId="256D02DB" w14:textId="77777777" w:rsidR="00F22F5D" w:rsidRPr="00CB3E32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35390" w14:textId="303D4D76" w:rsidR="00CF24CC" w:rsidRPr="00CB3E32" w:rsidRDefault="00CF24CC" w:rsidP="00CF24CC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3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О внесении изменений в </w:t>
      </w:r>
      <w:r w:rsidR="00123A70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ешение совета депутатов от 2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09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.2021 г № </w:t>
      </w:r>
      <w:r w:rsidR="008556DA"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8556DA" w:rsidRPr="00222F68">
        <w:rPr>
          <w:rFonts w:ascii="Times New Roman" w:eastAsia="Calibri" w:hAnsi="Times New Roman" w:cs="Times New Roman"/>
          <w:iCs/>
        </w:rPr>
        <w:t xml:space="preserve">Об утверждении положения о муниципальном </w:t>
      </w:r>
      <w:bookmarkStart w:id="1" w:name="_Hlk149039830"/>
      <w:r w:rsidR="008556DA"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="008556DA" w:rsidRPr="00222F68">
        <w:rPr>
          <w:rFonts w:ascii="Times New Roman" w:eastAsia="Calibri" w:hAnsi="Times New Roman" w:cs="Times New Roman"/>
        </w:rPr>
        <w:t xml:space="preserve">а территории 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 w:rsidR="00091A83"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bookmarkEnd w:id="1"/>
    </w:p>
    <w:p w14:paraId="33108033" w14:textId="77777777" w:rsidR="008F10EB" w:rsidRPr="00CB3E32" w:rsidRDefault="008F10EB" w:rsidP="008F10EB">
      <w:pPr>
        <w:pStyle w:val="s9"/>
        <w:spacing w:before="0" w:beforeAutospacing="0" w:after="0" w:afterAutospacing="0"/>
        <w:jc w:val="both"/>
        <w:rPr>
          <w:rFonts w:eastAsia="Calibri"/>
        </w:rPr>
      </w:pPr>
      <w:r w:rsidRPr="00CB3E32">
        <w:t> </w:t>
      </w:r>
      <w:r w:rsidRPr="00CB3E32">
        <w:rPr>
          <w:rStyle w:val="bumpedfont15"/>
        </w:rPr>
        <w:t xml:space="preserve">В соответствии </w:t>
      </w:r>
      <w:r>
        <w:rPr>
          <w:rStyle w:val="bumpedfont15"/>
        </w:rPr>
        <w:t xml:space="preserve">с </w:t>
      </w:r>
      <w:r w:rsidRPr="00CB3E32">
        <w:rPr>
          <w:rStyle w:val="bumpedfont15"/>
        </w:rPr>
        <w:t>Федеральным </w:t>
      </w:r>
      <w:r w:rsidRPr="00CB3E32">
        <w:rPr>
          <w:rStyle w:val="bumpedfont15"/>
          <w:color w:val="000000"/>
        </w:rPr>
        <w:t>закон</w:t>
      </w:r>
      <w:r w:rsidRPr="00CB3E32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t>Жилищным кодексом Российской Федерации,</w:t>
      </w:r>
      <w:r w:rsidRPr="00CB3E32">
        <w:rPr>
          <w:rFonts w:eastAsia="Calibri"/>
        </w:rPr>
        <w:t xml:space="preserve"> </w:t>
      </w:r>
      <w:r>
        <w:t xml:space="preserve">Уставом </w:t>
      </w:r>
      <w:r>
        <w:rPr>
          <w:rFonts w:eastAsia="Calibri"/>
        </w:rPr>
        <w:t>Севастьяновского</w:t>
      </w:r>
      <w:r w:rsidRPr="00CB3E32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B3E32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CB3E32">
        <w:rPr>
          <w:rFonts w:eastAsia="Calibri"/>
        </w:rPr>
        <w:t xml:space="preserve"> Приозерск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район</w:t>
      </w:r>
      <w:r>
        <w:rPr>
          <w:rFonts w:eastAsia="Calibri"/>
        </w:rPr>
        <w:t>а</w:t>
      </w:r>
      <w:r w:rsidRPr="00CB3E32">
        <w:rPr>
          <w:rFonts w:eastAsia="Calibri"/>
        </w:rPr>
        <w:t xml:space="preserve"> Ленинградской области</w:t>
      </w:r>
      <w:r>
        <w:rPr>
          <w:rFonts w:eastAsia="Calibri"/>
        </w:rPr>
        <w:t>.</w:t>
      </w:r>
      <w:r w:rsidRPr="00CB3E32">
        <w:rPr>
          <w:rFonts w:eastAsia="Calibri"/>
        </w:rPr>
        <w:t xml:space="preserve"> Совет депутатов </w:t>
      </w:r>
      <w:bookmarkStart w:id="2" w:name="_Hlk149031558"/>
      <w:bookmarkStart w:id="3" w:name="_Hlk135900008"/>
      <w:bookmarkStart w:id="4" w:name="_Hlk135899673"/>
      <w:r>
        <w:rPr>
          <w:rFonts w:eastAsia="Calibri"/>
        </w:rPr>
        <w:t>Севастьяновского</w:t>
      </w:r>
      <w:r w:rsidRPr="00CB3E32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CB3E32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CB3E32">
        <w:rPr>
          <w:rFonts w:eastAsia="Calibri"/>
        </w:rPr>
        <w:t xml:space="preserve"> Приозерск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CB3E32">
        <w:rPr>
          <w:rFonts w:eastAsia="Calibri"/>
        </w:rPr>
        <w:t xml:space="preserve"> район</w:t>
      </w:r>
      <w:r>
        <w:rPr>
          <w:rFonts w:eastAsia="Calibri"/>
        </w:rPr>
        <w:t>а</w:t>
      </w:r>
      <w:r w:rsidRPr="00CB3E32">
        <w:rPr>
          <w:rFonts w:eastAsia="Calibri"/>
        </w:rPr>
        <w:t xml:space="preserve"> </w:t>
      </w:r>
      <w:bookmarkEnd w:id="2"/>
      <w:r w:rsidRPr="00CB3E32">
        <w:rPr>
          <w:rFonts w:eastAsia="Calibri"/>
        </w:rPr>
        <w:t xml:space="preserve">Ленинградской области </w:t>
      </w:r>
      <w:bookmarkEnd w:id="3"/>
      <w:bookmarkEnd w:id="4"/>
      <w:r w:rsidRPr="00CB3E32">
        <w:rPr>
          <w:rFonts w:eastAsia="Calibri"/>
        </w:rPr>
        <w:t>(далее - Совет деп</w:t>
      </w:r>
      <w:bookmarkStart w:id="5" w:name="_GoBack"/>
      <w:bookmarkEnd w:id="5"/>
      <w:r w:rsidRPr="00CB3E32">
        <w:rPr>
          <w:rFonts w:eastAsia="Calibri"/>
        </w:rPr>
        <w:t>утатов)</w:t>
      </w:r>
    </w:p>
    <w:p w14:paraId="31E55656" w14:textId="77777777" w:rsidR="00D35FCC" w:rsidRPr="00D35FCC" w:rsidRDefault="00CF24CC" w:rsidP="00D35FC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3E3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9D53D5F" w14:textId="1013E954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bookmarkStart w:id="6" w:name="_Hlk82415725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1. Внести в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ешение Совета депутатов Севастьяновского сельского поселения Приозерского муниципального района Ленинградской области от 23.09.2021года №10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8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</w:t>
      </w:r>
      <w:r w:rsidRPr="008F10EB">
        <w:rPr>
          <w:rFonts w:ascii="Times New Roman" w:eastAsia="SimSun" w:hAnsi="Times New Roman"/>
          <w:iCs/>
          <w:kern w:val="3"/>
          <w:sz w:val="24"/>
          <w:szCs w:val="24"/>
          <w:lang w:bidi="hi-IN"/>
        </w:rPr>
        <w:t xml:space="preserve">«Об утверждении положения о муниципальном </w:t>
      </w:r>
      <w:r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Pr="00222F68">
        <w:rPr>
          <w:rFonts w:ascii="Times New Roman" w:eastAsia="Calibri" w:hAnsi="Times New Roman" w:cs="Times New Roman"/>
        </w:rPr>
        <w:t xml:space="preserve">а территории 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8F10EB">
        <w:rPr>
          <w:rFonts w:ascii="Times New Roman" w:eastAsia="SimSun" w:hAnsi="Times New Roman"/>
          <w:bCs/>
          <w:kern w:val="3"/>
          <w:sz w:val="24"/>
          <w:szCs w:val="24"/>
          <w:lang w:bidi="hi-IN"/>
        </w:rPr>
        <w:t>»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следующие изменения и дополнения: </w:t>
      </w:r>
    </w:p>
    <w:p w14:paraId="74A02F50" w14:textId="7777777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1.1.Пункт  4.3. «Плановые контрольные мероприятия» - исключить.</w:t>
      </w:r>
    </w:p>
    <w:p w14:paraId="40440D0B" w14:textId="5F6D1B33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1.2 Приложение №2 «Перечень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контроля» к «Положению </w:t>
      </w:r>
      <w:r w:rsidRPr="008F10EB">
        <w:rPr>
          <w:rFonts w:ascii="Times New Roman" w:eastAsia="SimSun" w:hAnsi="Times New Roman"/>
          <w:iCs/>
          <w:kern w:val="3"/>
          <w:sz w:val="24"/>
          <w:szCs w:val="24"/>
          <w:lang w:bidi="hi-IN"/>
        </w:rPr>
        <w:t xml:space="preserve">о муниципальном </w:t>
      </w:r>
      <w:r w:rsidRPr="00222F68">
        <w:rPr>
          <w:rFonts w:ascii="Times New Roman" w:eastAsia="Calibri" w:hAnsi="Times New Roman" w:cs="Times New Roman"/>
          <w:iCs/>
        </w:rPr>
        <w:t>контроле на автомобильном транспорте и в дорожном хозяйстве н</w:t>
      </w:r>
      <w:r w:rsidRPr="00222F68">
        <w:rPr>
          <w:rFonts w:ascii="Times New Roman" w:eastAsia="Calibri" w:hAnsi="Times New Roman" w:cs="Times New Roman"/>
        </w:rPr>
        <w:t xml:space="preserve">а территории 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утвержденным Решением Совета депутатов от 23 сентября 2021 года за №10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8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читать в новой редакции в соответствии с приложением к настоящему решению.</w:t>
      </w:r>
    </w:p>
    <w:p w14:paraId="0DB537F0" w14:textId="5FC801F5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2. Настоящее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ешение подлежит официальному опубликованию на сайте Севастьяновского сельского поселения Приозерского муниципального района Ленинградской области </w:t>
      </w:r>
      <w:hyperlink r:id="rId8" w:history="1">
        <w:r w:rsidRPr="008F10EB">
          <w:rPr>
            <w:rStyle w:val="a8"/>
            <w:rFonts w:ascii="Times New Roman" w:eastAsia="SimSun" w:hAnsi="Times New Roman"/>
            <w:kern w:val="3"/>
            <w:sz w:val="24"/>
            <w:szCs w:val="24"/>
            <w:lang w:bidi="hi-IN"/>
          </w:rPr>
          <w:t>http://севастьяновское.рф/</w:t>
        </w:r>
      </w:hyperlink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и на сайте </w:t>
      </w:r>
      <w:proofErr w:type="spellStart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Леноблинформ</w:t>
      </w:r>
      <w:proofErr w:type="spellEnd"/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.</w:t>
      </w:r>
    </w:p>
    <w:p w14:paraId="7C2FBCF6" w14:textId="7777777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ab/>
        <w:t>3. Решение вступает в законную силу после его официального опубликования (обнародования).</w:t>
      </w:r>
    </w:p>
    <w:p w14:paraId="4E713435" w14:textId="77819907" w:rsidR="008F10EB" w:rsidRPr="008F10EB" w:rsidRDefault="008F10EB" w:rsidP="008F10E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bidi="hi-IN"/>
        </w:rPr>
      </w:pP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4. Контроль за исполнением настоящего </w:t>
      </w:r>
      <w:r w:rsidR="00123A70">
        <w:rPr>
          <w:rFonts w:ascii="Times New Roman" w:eastAsia="SimSun" w:hAnsi="Times New Roman"/>
          <w:kern w:val="3"/>
          <w:sz w:val="24"/>
          <w:szCs w:val="24"/>
          <w:lang w:bidi="hi-IN"/>
        </w:rPr>
        <w:t>Р</w:t>
      </w:r>
      <w:r w:rsidRPr="008F10EB">
        <w:rPr>
          <w:rFonts w:ascii="Times New Roman" w:eastAsia="SimSun" w:hAnsi="Times New Roman"/>
          <w:kern w:val="3"/>
          <w:sz w:val="24"/>
          <w:szCs w:val="24"/>
          <w:lang w:bidi="hi-IN"/>
        </w:rPr>
        <w:t>ешения возложить на главу Севастьяновского сельского поселения Приозерского муниципального района Ленинградской области.</w:t>
      </w:r>
    </w:p>
    <w:p w14:paraId="1A01D453" w14:textId="77777777" w:rsidR="00091A83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33B2D9F" w14:textId="77777777" w:rsidR="00091A83" w:rsidRPr="00112D7E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05212D1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67381673"/>
      <w:bookmarkStart w:id="8" w:name="_Hlk68874783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                                             </w:t>
      </w:r>
      <w:proofErr w:type="spellStart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В.И.Шевцова</w:t>
      </w:r>
      <w:proofErr w:type="spellEnd"/>
    </w:p>
    <w:bookmarkEnd w:id="7"/>
    <w:p w14:paraId="07A89E8A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AD6D9F7" w14:textId="66B5B2C5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Исп.</w:t>
      </w:r>
      <w:r w:rsidR="008F10EB">
        <w:rPr>
          <w:rFonts w:ascii="Times New Roman" w:eastAsia="Times New Roman" w:hAnsi="Times New Roman" w:cs="Times New Roman"/>
          <w:sz w:val="16"/>
          <w:szCs w:val="16"/>
          <w:lang w:eastAsia="ar-SA"/>
        </w:rPr>
        <w:t>Скороделова</w:t>
      </w:r>
      <w:proofErr w:type="spellEnd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Г.А. 8(813)7993121</w:t>
      </w:r>
    </w:p>
    <w:p w14:paraId="4F74BDA9" w14:textId="77777777" w:rsidR="00091A83" w:rsidRPr="00B05AA4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Style w:val="bumpedfont15"/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дело-3, прокуратура-1, СМИ-1</w:t>
      </w:r>
      <w:bookmarkEnd w:id="8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bookmarkEnd w:id="6"/>
    </w:p>
    <w:p w14:paraId="28A5EBDA" w14:textId="77777777" w:rsidR="008F10EB" w:rsidRDefault="008F10EB" w:rsidP="003446C8">
      <w:pPr>
        <w:pStyle w:val="ConsPlusNormal"/>
        <w:spacing w:line="192" w:lineRule="auto"/>
        <w:outlineLvl w:val="1"/>
      </w:pPr>
    </w:p>
    <w:sectPr w:rsidR="008F10EB" w:rsidSect="00B420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DBCE4" w14:textId="77777777" w:rsidR="00A638CF" w:rsidRDefault="00A638CF" w:rsidP="00CF24CC">
      <w:pPr>
        <w:spacing w:after="0" w:line="240" w:lineRule="auto"/>
      </w:pPr>
      <w:r>
        <w:separator/>
      </w:r>
    </w:p>
  </w:endnote>
  <w:endnote w:type="continuationSeparator" w:id="0">
    <w:p w14:paraId="069B0368" w14:textId="77777777" w:rsidR="00A638CF" w:rsidRDefault="00A638CF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350FB" w14:textId="77777777" w:rsidR="00A638CF" w:rsidRDefault="00A638CF" w:rsidP="00CF24CC">
      <w:pPr>
        <w:spacing w:after="0" w:line="240" w:lineRule="auto"/>
      </w:pPr>
      <w:r>
        <w:separator/>
      </w:r>
    </w:p>
  </w:footnote>
  <w:footnote w:type="continuationSeparator" w:id="0">
    <w:p w14:paraId="27ECE404" w14:textId="77777777" w:rsidR="00A638CF" w:rsidRDefault="00A638CF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-1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572" w:hanging="180"/>
      </w:pPr>
      <w:rPr>
        <w:rFonts w:cs="Times New Roman"/>
      </w:rPr>
    </w:lvl>
  </w:abstractNum>
  <w:abstractNum w:abstractNumId="1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1C75DC"/>
    <w:multiLevelType w:val="hybridMultilevel"/>
    <w:tmpl w:val="C77C99D2"/>
    <w:lvl w:ilvl="0" w:tplc="A454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58"/>
    <w:rsid w:val="00011417"/>
    <w:rsid w:val="000333C8"/>
    <w:rsid w:val="00054250"/>
    <w:rsid w:val="000748B4"/>
    <w:rsid w:val="00091A83"/>
    <w:rsid w:val="000B29CD"/>
    <w:rsid w:val="00110FDD"/>
    <w:rsid w:val="00123A70"/>
    <w:rsid w:val="00185895"/>
    <w:rsid w:val="00211D90"/>
    <w:rsid w:val="00236528"/>
    <w:rsid w:val="00283E6F"/>
    <w:rsid w:val="00284161"/>
    <w:rsid w:val="00302C35"/>
    <w:rsid w:val="0030340D"/>
    <w:rsid w:val="00337DE8"/>
    <w:rsid w:val="003446C8"/>
    <w:rsid w:val="00350B08"/>
    <w:rsid w:val="00392590"/>
    <w:rsid w:val="003E5DA6"/>
    <w:rsid w:val="00420A84"/>
    <w:rsid w:val="0042508B"/>
    <w:rsid w:val="004375BF"/>
    <w:rsid w:val="00447C9B"/>
    <w:rsid w:val="004D0554"/>
    <w:rsid w:val="005174F9"/>
    <w:rsid w:val="00543493"/>
    <w:rsid w:val="005A4569"/>
    <w:rsid w:val="005B40A2"/>
    <w:rsid w:val="006206B9"/>
    <w:rsid w:val="006A5A1B"/>
    <w:rsid w:val="006B19F7"/>
    <w:rsid w:val="006D333B"/>
    <w:rsid w:val="006D4274"/>
    <w:rsid w:val="006F019B"/>
    <w:rsid w:val="006F70D4"/>
    <w:rsid w:val="00725C4E"/>
    <w:rsid w:val="007340B4"/>
    <w:rsid w:val="00735A13"/>
    <w:rsid w:val="00764032"/>
    <w:rsid w:val="007829C0"/>
    <w:rsid w:val="0079270C"/>
    <w:rsid w:val="00793274"/>
    <w:rsid w:val="007B7768"/>
    <w:rsid w:val="0082161A"/>
    <w:rsid w:val="0084039E"/>
    <w:rsid w:val="008556DA"/>
    <w:rsid w:val="00884858"/>
    <w:rsid w:val="008B4AF5"/>
    <w:rsid w:val="008C559F"/>
    <w:rsid w:val="008F0FB5"/>
    <w:rsid w:val="008F10EB"/>
    <w:rsid w:val="0092504E"/>
    <w:rsid w:val="00945699"/>
    <w:rsid w:val="009468D1"/>
    <w:rsid w:val="0094755A"/>
    <w:rsid w:val="00977584"/>
    <w:rsid w:val="009A20F3"/>
    <w:rsid w:val="009E1185"/>
    <w:rsid w:val="009E1386"/>
    <w:rsid w:val="009E5753"/>
    <w:rsid w:val="009F1D5F"/>
    <w:rsid w:val="00A22812"/>
    <w:rsid w:val="00A426DE"/>
    <w:rsid w:val="00A638CF"/>
    <w:rsid w:val="00A823A9"/>
    <w:rsid w:val="00A9220F"/>
    <w:rsid w:val="00A94909"/>
    <w:rsid w:val="00AE0782"/>
    <w:rsid w:val="00AF0043"/>
    <w:rsid w:val="00B00279"/>
    <w:rsid w:val="00B13870"/>
    <w:rsid w:val="00B16099"/>
    <w:rsid w:val="00B420C8"/>
    <w:rsid w:val="00B531E2"/>
    <w:rsid w:val="00BB54BB"/>
    <w:rsid w:val="00BE0C6F"/>
    <w:rsid w:val="00C2094A"/>
    <w:rsid w:val="00C41193"/>
    <w:rsid w:val="00CA0FB0"/>
    <w:rsid w:val="00CB3E32"/>
    <w:rsid w:val="00CD339F"/>
    <w:rsid w:val="00CF24CC"/>
    <w:rsid w:val="00CF2CFB"/>
    <w:rsid w:val="00D26BB3"/>
    <w:rsid w:val="00D35FCC"/>
    <w:rsid w:val="00D45F3F"/>
    <w:rsid w:val="00D54CC7"/>
    <w:rsid w:val="00D61839"/>
    <w:rsid w:val="00D77F72"/>
    <w:rsid w:val="00DE1881"/>
    <w:rsid w:val="00DE3A3A"/>
    <w:rsid w:val="00DF7382"/>
    <w:rsid w:val="00E51A97"/>
    <w:rsid w:val="00E54C3D"/>
    <w:rsid w:val="00E80329"/>
    <w:rsid w:val="00EC0205"/>
    <w:rsid w:val="00EC083B"/>
    <w:rsid w:val="00EC7E56"/>
    <w:rsid w:val="00F02977"/>
    <w:rsid w:val="00F05BE6"/>
    <w:rsid w:val="00F22F5D"/>
    <w:rsid w:val="00F541D9"/>
    <w:rsid w:val="00F73A90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C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F10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F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2305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2023-10-30T06:40:00Z</cp:lastPrinted>
  <dcterms:created xsi:type="dcterms:W3CDTF">2023-10-24T08:39:00Z</dcterms:created>
  <dcterms:modified xsi:type="dcterms:W3CDTF">2023-10-30T10:36:00Z</dcterms:modified>
</cp:coreProperties>
</file>