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F1C19" w14:textId="77777777" w:rsidR="003C6940" w:rsidRPr="00A265B2" w:rsidRDefault="003C6940" w:rsidP="003C6940">
      <w:pPr>
        <w:jc w:val="center"/>
        <w:rPr>
          <w:rFonts w:eastAsia="Calibri"/>
          <w:b/>
          <w:sz w:val="28"/>
          <w:szCs w:val="28"/>
        </w:rPr>
      </w:pPr>
      <w:r w:rsidRPr="00A265B2">
        <w:rPr>
          <w:rFonts w:eastAsia="Calibri"/>
          <w:b/>
          <w:sz w:val="28"/>
          <w:szCs w:val="28"/>
        </w:rPr>
        <w:t>РОССИЙСКАЯ ФЕДЕРАЦИЯ</w:t>
      </w:r>
    </w:p>
    <w:p w14:paraId="3D15B20A" w14:textId="77777777" w:rsidR="003C6940" w:rsidRPr="00A265B2" w:rsidRDefault="003C6940" w:rsidP="003C6940">
      <w:pPr>
        <w:jc w:val="center"/>
        <w:rPr>
          <w:rFonts w:eastAsia="Calibri"/>
          <w:b/>
          <w:sz w:val="28"/>
          <w:szCs w:val="28"/>
        </w:rPr>
      </w:pPr>
      <w:r w:rsidRPr="00A265B2">
        <w:rPr>
          <w:rFonts w:eastAsia="Calibri"/>
          <w:b/>
          <w:sz w:val="28"/>
          <w:szCs w:val="28"/>
        </w:rPr>
        <w:t>ЛЕНИНГРАДСКАЯ ОБЛАСТЬ</w:t>
      </w:r>
    </w:p>
    <w:p w14:paraId="045C0400" w14:textId="77777777" w:rsidR="003C6940" w:rsidRPr="00A265B2" w:rsidRDefault="003C6940" w:rsidP="003C6940">
      <w:pPr>
        <w:jc w:val="center"/>
        <w:rPr>
          <w:rFonts w:eastAsia="Calibri"/>
          <w:b/>
          <w:sz w:val="28"/>
          <w:szCs w:val="28"/>
        </w:rPr>
      </w:pPr>
      <w:r w:rsidRPr="00A265B2">
        <w:rPr>
          <w:rFonts w:eastAsia="Calibri"/>
          <w:b/>
          <w:sz w:val="28"/>
          <w:szCs w:val="28"/>
        </w:rPr>
        <w:t>ТОСНЕНСКИЙ МУНИЦИПАЛЬНЫЙ РАЙОН</w:t>
      </w:r>
    </w:p>
    <w:p w14:paraId="591229B9" w14:textId="77777777" w:rsidR="003C6940" w:rsidRPr="00A265B2" w:rsidRDefault="003C6940" w:rsidP="003C6940">
      <w:pPr>
        <w:jc w:val="center"/>
        <w:rPr>
          <w:rFonts w:eastAsia="Calibri"/>
          <w:b/>
          <w:sz w:val="28"/>
          <w:szCs w:val="28"/>
        </w:rPr>
      </w:pPr>
      <w:r w:rsidRPr="00A265B2">
        <w:rPr>
          <w:rFonts w:eastAsia="Calibri"/>
          <w:b/>
          <w:sz w:val="28"/>
          <w:szCs w:val="28"/>
        </w:rPr>
        <w:t>УЛЬЯНОВСКОЕ ГОРОДСКОЕ ПОСЕЛЕНИЕ</w:t>
      </w:r>
    </w:p>
    <w:p w14:paraId="28D7811D" w14:textId="77777777" w:rsidR="003C6940" w:rsidRPr="00A265B2" w:rsidRDefault="003C6940" w:rsidP="003C6940">
      <w:pPr>
        <w:jc w:val="center"/>
        <w:rPr>
          <w:rFonts w:eastAsia="Calibri"/>
          <w:b/>
          <w:sz w:val="28"/>
          <w:szCs w:val="28"/>
        </w:rPr>
      </w:pPr>
      <w:r w:rsidRPr="00A265B2">
        <w:rPr>
          <w:rFonts w:eastAsia="Calibri"/>
          <w:b/>
          <w:sz w:val="28"/>
          <w:szCs w:val="28"/>
        </w:rPr>
        <w:t>СОВЕТ ДЕПУТАТОВ ПЯТОГО СОЗЫВА</w:t>
      </w:r>
    </w:p>
    <w:p w14:paraId="6E810661" w14:textId="6D7CAD16" w:rsidR="003C6940" w:rsidRPr="00A265B2" w:rsidRDefault="00F0363E" w:rsidP="003C6940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СЕМНАДЦАТОЕ </w:t>
      </w:r>
      <w:r w:rsidR="003C6940" w:rsidRPr="00A265B2">
        <w:rPr>
          <w:rFonts w:eastAsia="Calibri"/>
          <w:b/>
          <w:sz w:val="28"/>
          <w:szCs w:val="28"/>
        </w:rPr>
        <w:t>ЗАСЕДАНИЕ</w:t>
      </w:r>
    </w:p>
    <w:p w14:paraId="66DEB710" w14:textId="77777777" w:rsidR="003C6940" w:rsidRPr="00A265B2" w:rsidRDefault="003C6940" w:rsidP="003C6940">
      <w:pPr>
        <w:jc w:val="center"/>
        <w:rPr>
          <w:rFonts w:eastAsia="Calibri"/>
          <w:b/>
          <w:sz w:val="28"/>
          <w:szCs w:val="28"/>
        </w:rPr>
      </w:pPr>
    </w:p>
    <w:p w14:paraId="0921DC86" w14:textId="118A3ACB" w:rsidR="003C6940" w:rsidRPr="00A265B2" w:rsidRDefault="003C6940" w:rsidP="003C6940">
      <w:pPr>
        <w:jc w:val="center"/>
        <w:rPr>
          <w:rFonts w:eastAsia="Calibri"/>
          <w:b/>
          <w:sz w:val="28"/>
          <w:szCs w:val="28"/>
        </w:rPr>
      </w:pPr>
      <w:r w:rsidRPr="00A265B2">
        <w:rPr>
          <w:rFonts w:eastAsia="Calibri"/>
          <w:b/>
          <w:sz w:val="28"/>
          <w:szCs w:val="28"/>
        </w:rPr>
        <w:t>РЕШЕНИЕ</w:t>
      </w:r>
      <w:r w:rsidR="00AF41AC">
        <w:rPr>
          <w:rFonts w:eastAsia="Calibri"/>
          <w:b/>
          <w:sz w:val="28"/>
          <w:szCs w:val="28"/>
        </w:rPr>
        <w:t xml:space="preserve"> </w:t>
      </w:r>
    </w:p>
    <w:p w14:paraId="7315AFE2" w14:textId="77777777" w:rsidR="003C6940" w:rsidRPr="00A265B2" w:rsidRDefault="003C6940" w:rsidP="003C6940">
      <w:pPr>
        <w:rPr>
          <w:rFonts w:eastAsia="Calibri"/>
          <w:sz w:val="28"/>
          <w:szCs w:val="28"/>
        </w:rPr>
      </w:pPr>
    </w:p>
    <w:p w14:paraId="22095B94" w14:textId="3555BC74" w:rsidR="003C6940" w:rsidRPr="00314B91" w:rsidRDefault="00F0363E" w:rsidP="003C6940">
      <w:pPr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24</w:t>
      </w:r>
      <w:r w:rsidR="00314B91">
        <w:rPr>
          <w:rFonts w:eastAsia="Calibri"/>
          <w:b/>
          <w:sz w:val="28"/>
          <w:szCs w:val="28"/>
        </w:rPr>
        <w:t>.</w:t>
      </w:r>
      <w:r>
        <w:rPr>
          <w:rFonts w:eastAsia="Calibri"/>
          <w:b/>
          <w:sz w:val="28"/>
          <w:szCs w:val="28"/>
        </w:rPr>
        <w:t>03</w:t>
      </w:r>
      <w:r w:rsidR="003C6940" w:rsidRPr="00561D06">
        <w:rPr>
          <w:rFonts w:eastAsia="Calibri"/>
          <w:b/>
          <w:sz w:val="28"/>
          <w:szCs w:val="28"/>
        </w:rPr>
        <w:t>.202</w:t>
      </w:r>
      <w:r w:rsidR="000E62A3">
        <w:rPr>
          <w:rFonts w:eastAsia="Calibri"/>
          <w:b/>
          <w:sz w:val="28"/>
          <w:szCs w:val="28"/>
        </w:rPr>
        <w:t>6</w:t>
      </w:r>
      <w:r w:rsidR="00314B91">
        <w:rPr>
          <w:rFonts w:eastAsia="Calibri"/>
          <w:b/>
          <w:sz w:val="28"/>
          <w:szCs w:val="28"/>
        </w:rPr>
        <w:t xml:space="preserve"> </w:t>
      </w:r>
      <w:r w:rsidR="003C6940" w:rsidRPr="00561D06">
        <w:rPr>
          <w:rFonts w:eastAsia="Calibri"/>
          <w:b/>
          <w:sz w:val="28"/>
          <w:szCs w:val="28"/>
        </w:rPr>
        <w:t xml:space="preserve"> № </w:t>
      </w:r>
      <w:r w:rsidR="00314B91"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</w:rPr>
        <w:t>6</w:t>
      </w:r>
      <w:r w:rsidR="00D44661">
        <w:rPr>
          <w:rFonts w:eastAsia="Calibri"/>
          <w:b/>
          <w:sz w:val="28"/>
          <w:szCs w:val="28"/>
        </w:rPr>
        <w:t>9</w:t>
      </w:r>
    </w:p>
    <w:p w14:paraId="5C0AF496" w14:textId="77777777" w:rsidR="003C6940" w:rsidRPr="00561D06" w:rsidRDefault="003C6940" w:rsidP="009922B2">
      <w:pPr>
        <w:jc w:val="both"/>
        <w:rPr>
          <w:rFonts w:eastAsia="Calibri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63"/>
      </w:tblGrid>
      <w:tr w:rsidR="003C6940" w:rsidRPr="00561D06" w14:paraId="1DFEF137" w14:textId="77777777" w:rsidTr="009922B2">
        <w:trPr>
          <w:trHeight w:val="482"/>
        </w:trPr>
        <w:tc>
          <w:tcPr>
            <w:tcW w:w="6663" w:type="dxa"/>
            <w:shd w:val="clear" w:color="auto" w:fill="auto"/>
          </w:tcPr>
          <w:p w14:paraId="2B5604B2" w14:textId="37F7245F" w:rsidR="003C6940" w:rsidRPr="00EE79F0" w:rsidRDefault="000E62A3" w:rsidP="009922B2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bookmarkStart w:id="0" w:name="_Hlk221271639"/>
            <w:r>
              <w:rPr>
                <w:sz w:val="28"/>
                <w:szCs w:val="28"/>
              </w:rPr>
              <w:t xml:space="preserve">О внесении изменений в решение совета депутатов </w:t>
            </w:r>
            <w:r w:rsidRPr="000E62A3">
              <w:rPr>
                <w:sz w:val="28"/>
                <w:szCs w:val="28"/>
              </w:rPr>
              <w:t xml:space="preserve">Ульяновского городского поселения Тосненского </w:t>
            </w:r>
            <w:r>
              <w:rPr>
                <w:sz w:val="28"/>
                <w:szCs w:val="28"/>
              </w:rPr>
              <w:t xml:space="preserve">муниципального </w:t>
            </w:r>
            <w:r w:rsidRPr="000E62A3">
              <w:rPr>
                <w:sz w:val="28"/>
                <w:szCs w:val="28"/>
              </w:rPr>
              <w:t xml:space="preserve">района Ленинградской области от </w:t>
            </w:r>
            <w:r>
              <w:rPr>
                <w:sz w:val="28"/>
                <w:szCs w:val="28"/>
              </w:rPr>
              <w:t>21</w:t>
            </w:r>
            <w:r w:rsidRPr="000E62A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10</w:t>
            </w:r>
            <w:r w:rsidRPr="000E62A3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5</w:t>
            </w:r>
            <w:r w:rsidRPr="000E62A3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55</w:t>
            </w:r>
            <w:r w:rsidRPr="000E62A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="009922B2" w:rsidRPr="009922B2">
              <w:rPr>
                <w:sz w:val="28"/>
                <w:szCs w:val="28"/>
              </w:rPr>
              <w:t xml:space="preserve">О прогнозном плане (программе) приватизации муниципального имущества Ульяновского городского поселения Тосненского </w:t>
            </w:r>
            <w:r w:rsidR="009922B2">
              <w:rPr>
                <w:sz w:val="28"/>
                <w:szCs w:val="28"/>
              </w:rPr>
              <w:t xml:space="preserve">муниципального </w:t>
            </w:r>
            <w:r w:rsidR="009922B2" w:rsidRPr="009922B2">
              <w:rPr>
                <w:sz w:val="28"/>
                <w:szCs w:val="28"/>
              </w:rPr>
              <w:t>района Ленинградской области на 202</w:t>
            </w:r>
            <w:r w:rsidR="009922B2">
              <w:rPr>
                <w:sz w:val="28"/>
                <w:szCs w:val="28"/>
              </w:rPr>
              <w:t>6</w:t>
            </w:r>
            <w:r w:rsidR="009922B2" w:rsidRPr="009922B2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>»</w:t>
            </w:r>
            <w:bookmarkEnd w:id="0"/>
          </w:p>
        </w:tc>
      </w:tr>
    </w:tbl>
    <w:p w14:paraId="49C71B34" w14:textId="77777777" w:rsidR="00D33FE2" w:rsidRPr="00561D06" w:rsidRDefault="00D33FE2" w:rsidP="009922B2">
      <w:pPr>
        <w:pStyle w:val="a6"/>
        <w:jc w:val="both"/>
        <w:rPr>
          <w:sz w:val="28"/>
          <w:szCs w:val="28"/>
        </w:rPr>
      </w:pPr>
    </w:p>
    <w:p w14:paraId="21A446FD" w14:textId="77777777" w:rsidR="00FD56C9" w:rsidRDefault="00FD56C9" w:rsidP="009922B2">
      <w:pPr>
        <w:pStyle w:val="a6"/>
        <w:ind w:firstLine="708"/>
        <w:jc w:val="both"/>
        <w:rPr>
          <w:sz w:val="28"/>
          <w:szCs w:val="28"/>
        </w:rPr>
      </w:pPr>
    </w:p>
    <w:p w14:paraId="766B6ACF" w14:textId="43C572EE" w:rsidR="00D567AA" w:rsidRPr="009922B2" w:rsidRDefault="009922B2" w:rsidP="00043AA4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922B2">
        <w:rPr>
          <w:sz w:val="28"/>
          <w:szCs w:val="28"/>
        </w:rPr>
        <w:t xml:space="preserve">В целях повышения эффективности управления муниципальной собственностью Ульяновского городского поселения Тосненского </w:t>
      </w:r>
      <w:r w:rsidR="00193142">
        <w:rPr>
          <w:sz w:val="28"/>
          <w:szCs w:val="28"/>
        </w:rPr>
        <w:t xml:space="preserve">муниципального </w:t>
      </w:r>
      <w:r w:rsidRPr="009922B2">
        <w:rPr>
          <w:sz w:val="28"/>
          <w:szCs w:val="28"/>
        </w:rPr>
        <w:t xml:space="preserve">района Ленинградской области,  </w:t>
      </w:r>
      <w:r w:rsidRPr="00043AA4">
        <w:rPr>
          <w:sz w:val="28"/>
          <w:szCs w:val="28"/>
        </w:rPr>
        <w:t>увеличения доходной части бюджета и осуществления полномочий по решению вопросов местного значения, в</w:t>
      </w:r>
      <w:r w:rsidR="00B66B56" w:rsidRPr="00043AA4">
        <w:rPr>
          <w:sz w:val="28"/>
          <w:szCs w:val="28"/>
        </w:rPr>
        <w:t xml:space="preserve"> </w:t>
      </w:r>
      <w:r w:rsidR="00A44D82" w:rsidRPr="00043AA4">
        <w:rPr>
          <w:sz w:val="28"/>
          <w:szCs w:val="28"/>
        </w:rPr>
        <w:t>соответствии</w:t>
      </w:r>
      <w:r w:rsidR="009F6C95" w:rsidRPr="00043AA4">
        <w:rPr>
          <w:sz w:val="28"/>
          <w:szCs w:val="28"/>
        </w:rPr>
        <w:t xml:space="preserve"> с Федеральным законом от 21 декабря 2001 года № 178-ФЗ </w:t>
      </w:r>
      <w:r w:rsidR="00566DD6">
        <w:rPr>
          <w:sz w:val="28"/>
          <w:szCs w:val="28"/>
        </w:rPr>
        <w:t>«</w:t>
      </w:r>
      <w:r w:rsidR="009F6C95" w:rsidRPr="00043AA4">
        <w:rPr>
          <w:sz w:val="28"/>
          <w:szCs w:val="28"/>
        </w:rPr>
        <w:t>О приватизации государственного и муниципального имущества</w:t>
      </w:r>
      <w:r w:rsidR="00566DD6">
        <w:rPr>
          <w:sz w:val="28"/>
          <w:szCs w:val="28"/>
        </w:rPr>
        <w:t>»</w:t>
      </w:r>
      <w:r w:rsidR="009F6C95" w:rsidRPr="00043AA4">
        <w:rPr>
          <w:sz w:val="28"/>
          <w:szCs w:val="28"/>
        </w:rPr>
        <w:t>,</w:t>
      </w:r>
      <w:r w:rsidR="00A44D82" w:rsidRPr="00043AA4">
        <w:rPr>
          <w:sz w:val="28"/>
          <w:szCs w:val="28"/>
        </w:rPr>
        <w:t xml:space="preserve"> </w:t>
      </w:r>
      <w:r w:rsidR="00023A89" w:rsidRPr="00724410">
        <w:rPr>
          <w:sz w:val="28"/>
          <w:szCs w:val="28"/>
        </w:rPr>
        <w:t xml:space="preserve">Федеральным законом </w:t>
      </w:r>
      <w:r w:rsidR="00023A89" w:rsidRPr="007D44A0">
        <w:rPr>
          <w:sz w:val="28"/>
          <w:szCs w:val="28"/>
        </w:rPr>
        <w:t xml:space="preserve">от 25 июня 2002 г. </w:t>
      </w:r>
      <w:r w:rsidR="00023A89">
        <w:rPr>
          <w:sz w:val="28"/>
          <w:szCs w:val="28"/>
        </w:rPr>
        <w:t>№</w:t>
      </w:r>
      <w:r w:rsidR="00023A89" w:rsidRPr="007D44A0">
        <w:rPr>
          <w:sz w:val="28"/>
          <w:szCs w:val="28"/>
        </w:rPr>
        <w:t xml:space="preserve"> 73-ФЗ </w:t>
      </w:r>
      <w:r w:rsidR="00023A89">
        <w:rPr>
          <w:sz w:val="28"/>
          <w:szCs w:val="28"/>
        </w:rPr>
        <w:t>«</w:t>
      </w:r>
      <w:r w:rsidR="00023A89" w:rsidRPr="007D44A0">
        <w:rPr>
          <w:sz w:val="28"/>
          <w:szCs w:val="28"/>
        </w:rPr>
        <w:t>Об объектах культурного наследия (памятниках истории и культуры) народов Российской Федерации</w:t>
      </w:r>
      <w:r w:rsidR="00023A89">
        <w:rPr>
          <w:sz w:val="28"/>
          <w:szCs w:val="28"/>
        </w:rPr>
        <w:t>»,</w:t>
      </w:r>
      <w:r w:rsidR="00AF41AC" w:rsidRPr="00043AA4">
        <w:rPr>
          <w:sz w:val="28"/>
          <w:szCs w:val="28"/>
        </w:rPr>
        <w:t xml:space="preserve"> главой 3 Федерального закона от 06.10.2003 № 131-ФЗ </w:t>
      </w:r>
      <w:r w:rsidR="00566DD6">
        <w:rPr>
          <w:sz w:val="28"/>
          <w:szCs w:val="28"/>
        </w:rPr>
        <w:t>«</w:t>
      </w:r>
      <w:r w:rsidR="00AF41AC" w:rsidRPr="00043AA4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566DD6">
        <w:rPr>
          <w:sz w:val="28"/>
          <w:szCs w:val="28"/>
        </w:rPr>
        <w:t>»</w:t>
      </w:r>
      <w:r w:rsidR="00AF41AC" w:rsidRPr="00043AA4">
        <w:rPr>
          <w:sz w:val="28"/>
          <w:szCs w:val="28"/>
        </w:rPr>
        <w:t xml:space="preserve">, Федеральным законом от 20.03.2025 № 33-ФЗ </w:t>
      </w:r>
      <w:r w:rsidR="00566DD6">
        <w:rPr>
          <w:sz w:val="28"/>
          <w:szCs w:val="28"/>
        </w:rPr>
        <w:t>«</w:t>
      </w:r>
      <w:r w:rsidR="00AF41AC" w:rsidRPr="00043AA4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566DD6">
        <w:rPr>
          <w:sz w:val="28"/>
          <w:szCs w:val="28"/>
        </w:rPr>
        <w:t>»</w:t>
      </w:r>
      <w:r w:rsidR="00FD56C9" w:rsidRPr="00043AA4">
        <w:rPr>
          <w:sz w:val="28"/>
          <w:szCs w:val="28"/>
        </w:rPr>
        <w:t xml:space="preserve">, </w:t>
      </w:r>
      <w:r w:rsidRPr="00043AA4">
        <w:rPr>
          <w:sz w:val="28"/>
          <w:szCs w:val="28"/>
        </w:rPr>
        <w:t>руководствуясь Положением об управлении и распоряжении муниципальным имуществом Ульяновского городского поселения Тосненского района Ленинградской области, утвержденным решением Совета депутатов Ульяновского городского поселения Тосненского района Ленинградской области от 30.03.2006 г. № 28</w:t>
      </w:r>
      <w:r w:rsidR="009F6C95" w:rsidRPr="00043AA4">
        <w:rPr>
          <w:sz w:val="28"/>
          <w:szCs w:val="28"/>
        </w:rPr>
        <w:t xml:space="preserve"> (в ред. от 07.07.2010 № 46, от 25.10.2012 № </w:t>
      </w:r>
      <w:r w:rsidRPr="00043AA4">
        <w:rPr>
          <w:sz w:val="28"/>
          <w:szCs w:val="28"/>
        </w:rPr>
        <w:t xml:space="preserve"> </w:t>
      </w:r>
      <w:r w:rsidR="009F6C95" w:rsidRPr="00043AA4">
        <w:rPr>
          <w:sz w:val="28"/>
          <w:szCs w:val="28"/>
        </w:rPr>
        <w:t>125, от 05.02.2021 № 66),</w:t>
      </w:r>
      <w:r w:rsidRPr="00043AA4">
        <w:rPr>
          <w:sz w:val="28"/>
          <w:szCs w:val="28"/>
        </w:rPr>
        <w:t xml:space="preserve"> Положением о порядке планирования приватизации муниципального имущества Ульяновского городского поселения Тосненского района Ленинградской области, утвержденным решением Совета депутатов Ульяновского городского поселения Тосненского района Ленинградской области от </w:t>
      </w:r>
      <w:r w:rsidR="00043AA4" w:rsidRPr="00043AA4">
        <w:rPr>
          <w:sz w:val="28"/>
          <w:szCs w:val="28"/>
        </w:rPr>
        <w:t>15</w:t>
      </w:r>
      <w:r w:rsidRPr="00043AA4">
        <w:rPr>
          <w:sz w:val="28"/>
          <w:szCs w:val="28"/>
        </w:rPr>
        <w:t>.0</w:t>
      </w:r>
      <w:r w:rsidR="00043AA4" w:rsidRPr="00043AA4">
        <w:rPr>
          <w:sz w:val="28"/>
          <w:szCs w:val="28"/>
        </w:rPr>
        <w:t>2</w:t>
      </w:r>
      <w:r w:rsidRPr="00043AA4">
        <w:rPr>
          <w:sz w:val="28"/>
          <w:szCs w:val="28"/>
        </w:rPr>
        <w:t>.20</w:t>
      </w:r>
      <w:r w:rsidR="00043AA4" w:rsidRPr="00043AA4">
        <w:rPr>
          <w:sz w:val="28"/>
          <w:szCs w:val="28"/>
        </w:rPr>
        <w:t>22</w:t>
      </w:r>
      <w:r w:rsidRPr="00043AA4">
        <w:rPr>
          <w:sz w:val="28"/>
          <w:szCs w:val="28"/>
        </w:rPr>
        <w:t xml:space="preserve"> № </w:t>
      </w:r>
      <w:r w:rsidR="00043AA4" w:rsidRPr="00043AA4">
        <w:rPr>
          <w:sz w:val="28"/>
          <w:szCs w:val="28"/>
        </w:rPr>
        <w:t>95 (в ред. от 28.08.2024 № 182),</w:t>
      </w:r>
      <w:r w:rsidRPr="00043AA4">
        <w:rPr>
          <w:sz w:val="28"/>
          <w:szCs w:val="28"/>
        </w:rPr>
        <w:t xml:space="preserve"> </w:t>
      </w:r>
      <w:r w:rsidR="00A44D82" w:rsidRPr="00043AA4">
        <w:rPr>
          <w:sz w:val="28"/>
          <w:szCs w:val="28"/>
        </w:rPr>
        <w:t xml:space="preserve">Уставом Ульяновского городского поселения Тосненского муниципального района Ленинградской </w:t>
      </w:r>
      <w:r w:rsidR="00A44D82" w:rsidRPr="00043AA4">
        <w:rPr>
          <w:sz w:val="28"/>
          <w:szCs w:val="28"/>
        </w:rPr>
        <w:lastRenderedPageBreak/>
        <w:t>области</w:t>
      </w:r>
      <w:r w:rsidR="00FD56C9" w:rsidRPr="00043AA4">
        <w:rPr>
          <w:sz w:val="28"/>
          <w:szCs w:val="28"/>
        </w:rPr>
        <w:t xml:space="preserve">, </w:t>
      </w:r>
      <w:r w:rsidR="00AF41AC" w:rsidRPr="00043AA4">
        <w:rPr>
          <w:sz w:val="28"/>
          <w:szCs w:val="28"/>
        </w:rPr>
        <w:t>с</w:t>
      </w:r>
      <w:r w:rsidR="003C6940" w:rsidRPr="00043AA4">
        <w:rPr>
          <w:sz w:val="28"/>
          <w:szCs w:val="28"/>
        </w:rPr>
        <w:t xml:space="preserve">овет депутатов Ульяновского городского поселения Тосненского </w:t>
      </w:r>
      <w:r w:rsidR="00193142">
        <w:rPr>
          <w:sz w:val="28"/>
          <w:szCs w:val="28"/>
        </w:rPr>
        <w:t xml:space="preserve">муниципального </w:t>
      </w:r>
      <w:r w:rsidR="003C6940" w:rsidRPr="00043AA4">
        <w:rPr>
          <w:sz w:val="28"/>
          <w:szCs w:val="28"/>
        </w:rPr>
        <w:t>района Ленинградской области</w:t>
      </w:r>
    </w:p>
    <w:p w14:paraId="11ED8E00" w14:textId="77777777" w:rsidR="00D567AA" w:rsidRPr="009922B2" w:rsidRDefault="00D567AA" w:rsidP="00A44D82">
      <w:pPr>
        <w:pStyle w:val="a6"/>
        <w:ind w:firstLine="708"/>
        <w:jc w:val="both"/>
        <w:rPr>
          <w:sz w:val="28"/>
          <w:szCs w:val="28"/>
        </w:rPr>
      </w:pPr>
    </w:p>
    <w:p w14:paraId="616D40C8" w14:textId="77777777" w:rsidR="00D567AA" w:rsidRPr="009922B2" w:rsidRDefault="00D567AA" w:rsidP="00A44D82">
      <w:pPr>
        <w:pStyle w:val="a6"/>
        <w:jc w:val="both"/>
        <w:rPr>
          <w:sz w:val="28"/>
          <w:szCs w:val="28"/>
        </w:rPr>
      </w:pPr>
      <w:r w:rsidRPr="009922B2">
        <w:rPr>
          <w:sz w:val="28"/>
          <w:szCs w:val="28"/>
        </w:rPr>
        <w:t>РЕШИЛ:</w:t>
      </w:r>
    </w:p>
    <w:p w14:paraId="375B2DFF" w14:textId="77777777" w:rsidR="00D567AA" w:rsidRPr="009922B2" w:rsidRDefault="00D567AA" w:rsidP="00A44D82">
      <w:pPr>
        <w:pStyle w:val="a6"/>
        <w:ind w:firstLine="708"/>
        <w:jc w:val="both"/>
        <w:rPr>
          <w:sz w:val="28"/>
          <w:szCs w:val="28"/>
        </w:rPr>
      </w:pPr>
    </w:p>
    <w:p w14:paraId="0A88FC09" w14:textId="629F9505" w:rsidR="00AF41AC" w:rsidRPr="00C86F7C" w:rsidRDefault="000E62A3" w:rsidP="00AF41AC">
      <w:pPr>
        <w:pStyle w:val="a6"/>
        <w:numPr>
          <w:ilvl w:val="0"/>
          <w:numId w:val="9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0E62A3">
        <w:rPr>
          <w:sz w:val="28"/>
          <w:szCs w:val="28"/>
        </w:rPr>
        <w:t>нес</w:t>
      </w:r>
      <w:r>
        <w:rPr>
          <w:sz w:val="28"/>
          <w:szCs w:val="28"/>
        </w:rPr>
        <w:t>ти</w:t>
      </w:r>
      <w:r w:rsidRPr="000E62A3">
        <w:rPr>
          <w:sz w:val="28"/>
          <w:szCs w:val="28"/>
        </w:rPr>
        <w:t xml:space="preserve"> изменени</w:t>
      </w:r>
      <w:r>
        <w:rPr>
          <w:sz w:val="28"/>
          <w:szCs w:val="28"/>
        </w:rPr>
        <w:t>я</w:t>
      </w:r>
      <w:r w:rsidRPr="000E62A3">
        <w:rPr>
          <w:sz w:val="28"/>
          <w:szCs w:val="28"/>
        </w:rPr>
        <w:t xml:space="preserve"> в решение совета депутатов Ульяновского городского поселения Тосненского муниципального района Ленинградской области от 21.10.2025 № 55 «О прогнозном плане (программе) приватизации муниципального имущества Ульяновского городского поселения Тосненского муниципального района Ленинградской области на 2026 год»</w:t>
      </w:r>
      <w:r>
        <w:rPr>
          <w:sz w:val="28"/>
          <w:szCs w:val="28"/>
        </w:rPr>
        <w:t xml:space="preserve"> изложив П</w:t>
      </w:r>
      <w:r w:rsidR="009922B2" w:rsidRPr="00C86F7C">
        <w:rPr>
          <w:sz w:val="28"/>
          <w:szCs w:val="28"/>
        </w:rPr>
        <w:t>рогнозный план (программу) приватизации муниципального имущества Ульяновского городского поселения Тосненского муниципального района Ленинградской области на 2026 год</w:t>
      </w:r>
      <w:r>
        <w:rPr>
          <w:sz w:val="28"/>
          <w:szCs w:val="28"/>
        </w:rPr>
        <w:t xml:space="preserve"> в новой редакции</w:t>
      </w:r>
      <w:r w:rsidR="009922B2" w:rsidRPr="00C86F7C">
        <w:rPr>
          <w:sz w:val="28"/>
          <w:szCs w:val="28"/>
        </w:rPr>
        <w:t xml:space="preserve"> (приложение)</w:t>
      </w:r>
      <w:r w:rsidR="00AF41AC" w:rsidRPr="00C86F7C">
        <w:rPr>
          <w:sz w:val="28"/>
          <w:szCs w:val="28"/>
        </w:rPr>
        <w:t>.</w:t>
      </w:r>
    </w:p>
    <w:p w14:paraId="6BFA3ED6" w14:textId="2B05DEAE" w:rsidR="009922B2" w:rsidRPr="00503398" w:rsidRDefault="009922B2" w:rsidP="00A44D82">
      <w:pPr>
        <w:pStyle w:val="a6"/>
        <w:numPr>
          <w:ilvl w:val="0"/>
          <w:numId w:val="9"/>
        </w:numPr>
        <w:ind w:left="0" w:firstLine="708"/>
        <w:jc w:val="both"/>
        <w:rPr>
          <w:sz w:val="28"/>
          <w:szCs w:val="28"/>
        </w:rPr>
      </w:pPr>
      <w:r w:rsidRPr="00C86F7C">
        <w:rPr>
          <w:sz w:val="28"/>
          <w:szCs w:val="28"/>
        </w:rPr>
        <w:t xml:space="preserve">Администрации Ульяновского городского поселения Тосненского муниципального района Ленинградской области обеспечить в установленном порядке реализацию прогнозного плана (программы) приватизации </w:t>
      </w:r>
      <w:r w:rsidRPr="00503398">
        <w:rPr>
          <w:sz w:val="28"/>
          <w:szCs w:val="28"/>
        </w:rPr>
        <w:t>муниципального имущества Ульяновского городского поселения Тосненского муниципального района Ленинградской области на 2026 год.</w:t>
      </w:r>
    </w:p>
    <w:p w14:paraId="3FE937E9" w14:textId="4AC9A222" w:rsidR="000E62A3" w:rsidRDefault="00516DF9" w:rsidP="000E62A3">
      <w:pPr>
        <w:pStyle w:val="a6"/>
        <w:numPr>
          <w:ilvl w:val="0"/>
          <w:numId w:val="9"/>
        </w:numPr>
        <w:ind w:left="0" w:firstLine="708"/>
        <w:jc w:val="both"/>
        <w:rPr>
          <w:sz w:val="28"/>
          <w:szCs w:val="28"/>
        </w:rPr>
      </w:pPr>
      <w:r w:rsidRPr="00503398">
        <w:rPr>
          <w:sz w:val="28"/>
          <w:szCs w:val="28"/>
        </w:rPr>
        <w:t>Опубликовать и обнародовать настоящее решение в порядке, установленном Уставом Ульяновского городского поселения Тосненского муниципального района Ленинградской области</w:t>
      </w:r>
      <w:r w:rsidR="009922B2" w:rsidRPr="00503398">
        <w:rPr>
          <w:sz w:val="28"/>
          <w:szCs w:val="28"/>
        </w:rPr>
        <w:t xml:space="preserve">, а также разместить на </w:t>
      </w:r>
      <w:r w:rsidR="00566DD6">
        <w:rPr>
          <w:sz w:val="28"/>
          <w:szCs w:val="28"/>
        </w:rPr>
        <w:t>«</w:t>
      </w:r>
      <w:r w:rsidR="00503398" w:rsidRPr="00503398">
        <w:rPr>
          <w:sz w:val="28"/>
          <w:szCs w:val="28"/>
        </w:rPr>
        <w:t>Официальн</w:t>
      </w:r>
      <w:r w:rsidR="008A3EBD">
        <w:rPr>
          <w:sz w:val="28"/>
          <w:szCs w:val="28"/>
        </w:rPr>
        <w:t>ом</w:t>
      </w:r>
      <w:r w:rsidR="00503398" w:rsidRPr="00503398">
        <w:rPr>
          <w:sz w:val="28"/>
          <w:szCs w:val="28"/>
        </w:rPr>
        <w:t xml:space="preserve"> сайт</w:t>
      </w:r>
      <w:r w:rsidR="008A3EBD">
        <w:rPr>
          <w:sz w:val="28"/>
          <w:szCs w:val="28"/>
        </w:rPr>
        <w:t>е</w:t>
      </w:r>
      <w:r w:rsidR="00503398" w:rsidRPr="00503398">
        <w:rPr>
          <w:sz w:val="28"/>
          <w:szCs w:val="28"/>
        </w:rPr>
        <w:t xml:space="preserve"> Российской Федерации в информационно-телекоммуникационной сети </w:t>
      </w:r>
      <w:r w:rsidR="00566DD6">
        <w:rPr>
          <w:sz w:val="28"/>
          <w:szCs w:val="28"/>
        </w:rPr>
        <w:t>«</w:t>
      </w:r>
      <w:r w:rsidR="00503398" w:rsidRPr="00503398">
        <w:rPr>
          <w:sz w:val="28"/>
          <w:szCs w:val="28"/>
        </w:rPr>
        <w:t>Интернет</w:t>
      </w:r>
      <w:r w:rsidR="00566DD6">
        <w:rPr>
          <w:sz w:val="28"/>
          <w:szCs w:val="28"/>
        </w:rPr>
        <w:t>»</w:t>
      </w:r>
      <w:r w:rsidR="00503398" w:rsidRPr="00503398">
        <w:rPr>
          <w:sz w:val="28"/>
          <w:szCs w:val="28"/>
        </w:rPr>
        <w:t xml:space="preserve"> - </w:t>
      </w:r>
      <w:hyperlink r:id="rId6" w:history="1">
        <w:r w:rsidR="000E62A3" w:rsidRPr="001175A1">
          <w:rPr>
            <w:rStyle w:val="a9"/>
            <w:sz w:val="28"/>
            <w:szCs w:val="28"/>
          </w:rPr>
          <w:t>http://www.torgi.gov.ru/</w:t>
        </w:r>
      </w:hyperlink>
      <w:r w:rsidR="00503398" w:rsidRPr="00503398">
        <w:rPr>
          <w:sz w:val="28"/>
          <w:szCs w:val="28"/>
        </w:rPr>
        <w:t>.</w:t>
      </w:r>
    </w:p>
    <w:p w14:paraId="214DFFF6" w14:textId="4FB3CDC1" w:rsidR="000E62A3" w:rsidRPr="000E62A3" w:rsidRDefault="000E62A3" w:rsidP="000E62A3">
      <w:pPr>
        <w:pStyle w:val="a6"/>
        <w:numPr>
          <w:ilvl w:val="0"/>
          <w:numId w:val="9"/>
        </w:numPr>
        <w:ind w:left="0" w:firstLine="708"/>
        <w:jc w:val="both"/>
        <w:rPr>
          <w:sz w:val="28"/>
          <w:szCs w:val="28"/>
        </w:rPr>
      </w:pPr>
      <w:r w:rsidRPr="000E62A3">
        <w:rPr>
          <w:sz w:val="28"/>
          <w:szCs w:val="28"/>
        </w:rPr>
        <w:t>Настоящее решение вступает в силу со дня его официального обнародования (опубликования).</w:t>
      </w:r>
    </w:p>
    <w:p w14:paraId="6E1441CD" w14:textId="7AB0DD6C" w:rsidR="004A54C5" w:rsidRPr="00C86F7C" w:rsidRDefault="00A265B2" w:rsidP="00A44D82">
      <w:pPr>
        <w:pStyle w:val="a6"/>
        <w:numPr>
          <w:ilvl w:val="0"/>
          <w:numId w:val="9"/>
        </w:numPr>
        <w:ind w:left="0" w:firstLine="708"/>
        <w:jc w:val="both"/>
        <w:rPr>
          <w:sz w:val="28"/>
          <w:szCs w:val="28"/>
        </w:rPr>
      </w:pPr>
      <w:r w:rsidRPr="00C86F7C">
        <w:rPr>
          <w:sz w:val="28"/>
          <w:szCs w:val="28"/>
        </w:rPr>
        <w:t>Контроль за исполнением настоящего решения возложить на главу муниципального образования.</w:t>
      </w:r>
    </w:p>
    <w:p w14:paraId="1A2D4365" w14:textId="77777777" w:rsidR="00842F12" w:rsidRPr="00C86F7C" w:rsidRDefault="00842F12" w:rsidP="00611B69">
      <w:pPr>
        <w:pStyle w:val="a6"/>
        <w:jc w:val="both"/>
        <w:rPr>
          <w:sz w:val="28"/>
          <w:szCs w:val="28"/>
        </w:rPr>
      </w:pPr>
    </w:p>
    <w:p w14:paraId="0DA67D42" w14:textId="77777777" w:rsidR="00BA4CDD" w:rsidRPr="00C86F7C" w:rsidRDefault="00BA4CDD" w:rsidP="00611B69">
      <w:pPr>
        <w:pStyle w:val="a6"/>
        <w:jc w:val="both"/>
        <w:rPr>
          <w:sz w:val="28"/>
          <w:szCs w:val="28"/>
        </w:rPr>
      </w:pPr>
    </w:p>
    <w:p w14:paraId="639BDB8B" w14:textId="0F4AA624" w:rsidR="00C86F7C" w:rsidRPr="00C86F7C" w:rsidRDefault="00A265B2" w:rsidP="00561D06">
      <w:pPr>
        <w:rPr>
          <w:sz w:val="28"/>
          <w:szCs w:val="28"/>
          <w:lang w:bidi="ru-RU"/>
        </w:rPr>
      </w:pPr>
      <w:r w:rsidRPr="00C86F7C">
        <w:rPr>
          <w:sz w:val="28"/>
          <w:szCs w:val="28"/>
          <w:lang w:bidi="ru-RU"/>
        </w:rPr>
        <w:t xml:space="preserve">Глава Ульяновского городского поселения             </w:t>
      </w:r>
      <w:r w:rsidR="002C0872" w:rsidRPr="00C86F7C">
        <w:rPr>
          <w:sz w:val="28"/>
          <w:szCs w:val="28"/>
          <w:lang w:bidi="ru-RU"/>
        </w:rPr>
        <w:t xml:space="preserve">        </w:t>
      </w:r>
      <w:r w:rsidRPr="00C86F7C">
        <w:rPr>
          <w:sz w:val="28"/>
          <w:szCs w:val="28"/>
          <w:lang w:bidi="ru-RU"/>
        </w:rPr>
        <w:t xml:space="preserve">              Ю.В. Белозерчик</w:t>
      </w:r>
    </w:p>
    <w:p w14:paraId="3DD47BFC" w14:textId="77777777" w:rsidR="00C86F7C" w:rsidRPr="00C86F7C" w:rsidRDefault="00C86F7C">
      <w:pPr>
        <w:spacing w:after="200" w:line="276" w:lineRule="auto"/>
        <w:rPr>
          <w:sz w:val="28"/>
          <w:szCs w:val="28"/>
          <w:lang w:bidi="ru-RU"/>
        </w:rPr>
      </w:pPr>
      <w:r w:rsidRPr="00C86F7C">
        <w:rPr>
          <w:sz w:val="28"/>
          <w:szCs w:val="28"/>
          <w:lang w:bidi="ru-RU"/>
        </w:rPr>
        <w:br w:type="page"/>
      </w:r>
    </w:p>
    <w:p w14:paraId="2A581770" w14:textId="77777777" w:rsidR="00503398" w:rsidRPr="00F0363E" w:rsidRDefault="00503398" w:rsidP="00503398">
      <w:pPr>
        <w:spacing w:after="120"/>
        <w:ind w:left="4820"/>
        <w:jc w:val="right"/>
        <w:rPr>
          <w:sz w:val="28"/>
          <w:szCs w:val="28"/>
        </w:rPr>
      </w:pPr>
      <w:r w:rsidRPr="00F0363E">
        <w:rPr>
          <w:sz w:val="28"/>
          <w:szCs w:val="28"/>
        </w:rPr>
        <w:lastRenderedPageBreak/>
        <w:t>Приложение</w:t>
      </w:r>
    </w:p>
    <w:p w14:paraId="0D04E179" w14:textId="0F9C8C57" w:rsidR="00EE79F0" w:rsidRPr="00F0363E" w:rsidRDefault="00503398" w:rsidP="00503398">
      <w:pPr>
        <w:ind w:left="5245"/>
        <w:jc w:val="both"/>
        <w:rPr>
          <w:sz w:val="28"/>
          <w:szCs w:val="28"/>
        </w:rPr>
      </w:pPr>
      <w:r w:rsidRPr="00F0363E">
        <w:rPr>
          <w:sz w:val="28"/>
          <w:szCs w:val="28"/>
        </w:rPr>
        <w:t xml:space="preserve">к решению совета депутатов Ульяновского городского поселения Тосненского </w:t>
      </w:r>
      <w:r w:rsidR="00566DD6" w:rsidRPr="00F0363E">
        <w:rPr>
          <w:sz w:val="28"/>
          <w:szCs w:val="28"/>
        </w:rPr>
        <w:t xml:space="preserve">муниципального </w:t>
      </w:r>
      <w:r w:rsidRPr="00F0363E">
        <w:rPr>
          <w:sz w:val="28"/>
          <w:szCs w:val="28"/>
        </w:rPr>
        <w:t>района Ленинградской области</w:t>
      </w:r>
      <w:r w:rsidR="00314B91" w:rsidRPr="00F0363E">
        <w:rPr>
          <w:sz w:val="28"/>
          <w:szCs w:val="28"/>
        </w:rPr>
        <w:t xml:space="preserve"> от </w:t>
      </w:r>
      <w:r w:rsidR="00F0363E" w:rsidRPr="00F0363E">
        <w:rPr>
          <w:sz w:val="28"/>
          <w:szCs w:val="28"/>
        </w:rPr>
        <w:t>24</w:t>
      </w:r>
      <w:r w:rsidR="00314B91" w:rsidRPr="00F0363E">
        <w:rPr>
          <w:sz w:val="28"/>
          <w:szCs w:val="28"/>
        </w:rPr>
        <w:t>.</w:t>
      </w:r>
      <w:r w:rsidR="00F0363E" w:rsidRPr="00F0363E">
        <w:rPr>
          <w:sz w:val="28"/>
          <w:szCs w:val="28"/>
        </w:rPr>
        <w:t>03</w:t>
      </w:r>
      <w:r w:rsidR="00314B91" w:rsidRPr="00F0363E">
        <w:rPr>
          <w:sz w:val="28"/>
          <w:szCs w:val="28"/>
        </w:rPr>
        <w:t>.202</w:t>
      </w:r>
      <w:r w:rsidR="000E62A3" w:rsidRPr="00F0363E">
        <w:rPr>
          <w:sz w:val="28"/>
          <w:szCs w:val="28"/>
        </w:rPr>
        <w:t>6</w:t>
      </w:r>
      <w:r w:rsidR="00314B91" w:rsidRPr="00F0363E">
        <w:rPr>
          <w:sz w:val="28"/>
          <w:szCs w:val="28"/>
        </w:rPr>
        <w:t xml:space="preserve"> № </w:t>
      </w:r>
      <w:r w:rsidR="00F0363E" w:rsidRPr="00F0363E">
        <w:rPr>
          <w:sz w:val="28"/>
          <w:szCs w:val="28"/>
        </w:rPr>
        <w:t>6</w:t>
      </w:r>
      <w:r w:rsidR="003E6CCB">
        <w:rPr>
          <w:sz w:val="28"/>
          <w:szCs w:val="28"/>
        </w:rPr>
        <w:t>9</w:t>
      </w:r>
    </w:p>
    <w:p w14:paraId="7C2D589F" w14:textId="77777777" w:rsidR="00503398" w:rsidRPr="00F0363E" w:rsidRDefault="00503398" w:rsidP="00561D06">
      <w:pPr>
        <w:rPr>
          <w:sz w:val="28"/>
          <w:szCs w:val="28"/>
          <w:highlight w:val="yellow"/>
        </w:rPr>
      </w:pPr>
    </w:p>
    <w:p w14:paraId="0F76C011" w14:textId="77777777" w:rsidR="00503398" w:rsidRPr="00510900" w:rsidRDefault="00503398" w:rsidP="00561D06">
      <w:pPr>
        <w:rPr>
          <w:sz w:val="28"/>
          <w:szCs w:val="28"/>
          <w:lang w:bidi="ru-RU"/>
        </w:rPr>
      </w:pPr>
    </w:p>
    <w:p w14:paraId="455DDE5B" w14:textId="77777777" w:rsidR="00606849" w:rsidRPr="00510900" w:rsidRDefault="00C86F7C" w:rsidP="00C86F7C">
      <w:pPr>
        <w:jc w:val="center"/>
        <w:rPr>
          <w:b/>
          <w:sz w:val="28"/>
          <w:szCs w:val="28"/>
        </w:rPr>
      </w:pPr>
      <w:r w:rsidRPr="00510900">
        <w:rPr>
          <w:b/>
          <w:sz w:val="28"/>
          <w:szCs w:val="28"/>
        </w:rPr>
        <w:t xml:space="preserve">Прогнозный план (программа) </w:t>
      </w:r>
    </w:p>
    <w:p w14:paraId="26AF9187" w14:textId="77777777" w:rsidR="002732A9" w:rsidRPr="00510900" w:rsidRDefault="00C86F7C" w:rsidP="00C86F7C">
      <w:pPr>
        <w:jc w:val="center"/>
        <w:rPr>
          <w:b/>
          <w:sz w:val="28"/>
          <w:szCs w:val="28"/>
        </w:rPr>
      </w:pPr>
      <w:r w:rsidRPr="00510900">
        <w:rPr>
          <w:b/>
          <w:sz w:val="28"/>
          <w:szCs w:val="28"/>
        </w:rPr>
        <w:t>приватизации муниципального имущества Ульяновского городского поселения Тосненского</w:t>
      </w:r>
      <w:r w:rsidR="00606849" w:rsidRPr="00510900">
        <w:rPr>
          <w:b/>
          <w:sz w:val="28"/>
          <w:szCs w:val="28"/>
        </w:rPr>
        <w:t xml:space="preserve"> муниципального</w:t>
      </w:r>
      <w:r w:rsidRPr="00510900">
        <w:rPr>
          <w:b/>
          <w:sz w:val="28"/>
          <w:szCs w:val="28"/>
        </w:rPr>
        <w:t xml:space="preserve"> района Ленинградской области </w:t>
      </w:r>
    </w:p>
    <w:p w14:paraId="62CE7FD9" w14:textId="103D9CA8" w:rsidR="00C86F7C" w:rsidRPr="00510900" w:rsidRDefault="00C86F7C" w:rsidP="00C86F7C">
      <w:pPr>
        <w:jc w:val="center"/>
        <w:rPr>
          <w:b/>
          <w:sz w:val="28"/>
          <w:szCs w:val="28"/>
        </w:rPr>
      </w:pPr>
      <w:r w:rsidRPr="00510900">
        <w:rPr>
          <w:b/>
          <w:sz w:val="28"/>
          <w:szCs w:val="28"/>
        </w:rPr>
        <w:t>на 202</w:t>
      </w:r>
      <w:r w:rsidR="00606849" w:rsidRPr="00510900">
        <w:rPr>
          <w:b/>
          <w:sz w:val="28"/>
          <w:szCs w:val="28"/>
        </w:rPr>
        <w:t>6</w:t>
      </w:r>
      <w:r w:rsidRPr="00510900">
        <w:rPr>
          <w:b/>
          <w:sz w:val="28"/>
          <w:szCs w:val="28"/>
        </w:rPr>
        <w:t xml:space="preserve"> год</w:t>
      </w:r>
    </w:p>
    <w:p w14:paraId="163E483C" w14:textId="757B9C3D" w:rsidR="00C86F7C" w:rsidRPr="00510900" w:rsidRDefault="00C86F7C" w:rsidP="002548FD">
      <w:pPr>
        <w:rPr>
          <w:sz w:val="28"/>
          <w:szCs w:val="28"/>
          <w:lang w:bidi="ru-RU"/>
        </w:rPr>
      </w:pPr>
    </w:p>
    <w:tbl>
      <w:tblPr>
        <w:tblStyle w:val="a8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1522"/>
        <w:gridCol w:w="1528"/>
        <w:gridCol w:w="2875"/>
        <w:gridCol w:w="992"/>
        <w:gridCol w:w="1163"/>
        <w:gridCol w:w="1552"/>
      </w:tblGrid>
      <w:tr w:rsidR="002548FD" w:rsidRPr="00510900" w14:paraId="755B22FF" w14:textId="77777777" w:rsidTr="00484EEC">
        <w:tc>
          <w:tcPr>
            <w:tcW w:w="567" w:type="dxa"/>
            <w:vAlign w:val="center"/>
          </w:tcPr>
          <w:p w14:paraId="26171519" w14:textId="77777777" w:rsidR="00A1117B" w:rsidRPr="00510900" w:rsidRDefault="002548FD" w:rsidP="002548FD">
            <w:pPr>
              <w:jc w:val="center"/>
              <w:rPr>
                <w:b/>
              </w:rPr>
            </w:pPr>
            <w:r w:rsidRPr="00510900">
              <w:rPr>
                <w:b/>
              </w:rPr>
              <w:t>№</w:t>
            </w:r>
          </w:p>
          <w:p w14:paraId="08CAFAE4" w14:textId="5C6D7D70" w:rsidR="002548FD" w:rsidRPr="00510900" w:rsidRDefault="00A1117B" w:rsidP="002548FD">
            <w:pPr>
              <w:jc w:val="center"/>
              <w:rPr>
                <w:lang w:bidi="ru-RU"/>
              </w:rPr>
            </w:pPr>
            <w:r w:rsidRPr="00510900">
              <w:rPr>
                <w:b/>
              </w:rPr>
              <w:t>п/п</w:t>
            </w:r>
            <w:r w:rsidR="002548FD" w:rsidRPr="00510900">
              <w:rPr>
                <w:b/>
              </w:rPr>
              <w:t xml:space="preserve"> </w:t>
            </w:r>
          </w:p>
        </w:tc>
        <w:tc>
          <w:tcPr>
            <w:tcW w:w="1522" w:type="dxa"/>
            <w:vAlign w:val="center"/>
          </w:tcPr>
          <w:p w14:paraId="6E07A67C" w14:textId="12667889" w:rsidR="002548FD" w:rsidRPr="00510900" w:rsidRDefault="002548FD" w:rsidP="002548FD">
            <w:pPr>
              <w:jc w:val="center"/>
              <w:rPr>
                <w:b/>
                <w:lang w:bidi="ru-RU"/>
              </w:rPr>
            </w:pPr>
            <w:r w:rsidRPr="00510900">
              <w:rPr>
                <w:b/>
              </w:rPr>
              <w:t>Наименование объекта приватизации</w:t>
            </w:r>
          </w:p>
        </w:tc>
        <w:tc>
          <w:tcPr>
            <w:tcW w:w="1528" w:type="dxa"/>
            <w:vAlign w:val="center"/>
          </w:tcPr>
          <w:p w14:paraId="368AE2F3" w14:textId="24CD1359" w:rsidR="002548FD" w:rsidRPr="00510900" w:rsidRDefault="002548FD" w:rsidP="002548FD">
            <w:pPr>
              <w:jc w:val="center"/>
              <w:rPr>
                <w:b/>
                <w:lang w:bidi="ru-RU"/>
              </w:rPr>
            </w:pPr>
            <w:r w:rsidRPr="00510900">
              <w:rPr>
                <w:b/>
                <w:lang w:bidi="ru-RU"/>
              </w:rPr>
              <w:t>Место нахождения</w:t>
            </w:r>
          </w:p>
        </w:tc>
        <w:tc>
          <w:tcPr>
            <w:tcW w:w="2875" w:type="dxa"/>
            <w:vAlign w:val="center"/>
          </w:tcPr>
          <w:p w14:paraId="09316085" w14:textId="13F16458" w:rsidR="002548FD" w:rsidRPr="00510900" w:rsidRDefault="002548FD" w:rsidP="002548FD">
            <w:pPr>
              <w:jc w:val="center"/>
              <w:rPr>
                <w:b/>
                <w:lang w:bidi="ru-RU"/>
              </w:rPr>
            </w:pPr>
            <w:r w:rsidRPr="00510900">
              <w:rPr>
                <w:b/>
              </w:rPr>
              <w:t>Характеристика объекта</w:t>
            </w:r>
          </w:p>
        </w:tc>
        <w:tc>
          <w:tcPr>
            <w:tcW w:w="992" w:type="dxa"/>
            <w:vAlign w:val="center"/>
          </w:tcPr>
          <w:p w14:paraId="4650726F" w14:textId="63AFE381" w:rsidR="002548FD" w:rsidRPr="00510900" w:rsidRDefault="002548FD" w:rsidP="002548FD">
            <w:pPr>
              <w:jc w:val="center"/>
              <w:rPr>
                <w:b/>
                <w:lang w:bidi="ru-RU"/>
              </w:rPr>
            </w:pPr>
            <w:r w:rsidRPr="00510900">
              <w:rPr>
                <w:b/>
              </w:rPr>
              <w:t>Срок приватизации</w:t>
            </w:r>
          </w:p>
        </w:tc>
        <w:tc>
          <w:tcPr>
            <w:tcW w:w="1163" w:type="dxa"/>
            <w:vAlign w:val="center"/>
          </w:tcPr>
          <w:p w14:paraId="1742D4EF" w14:textId="6869974D" w:rsidR="002548FD" w:rsidRPr="00510900" w:rsidRDefault="002548FD" w:rsidP="002548FD">
            <w:pPr>
              <w:jc w:val="center"/>
              <w:rPr>
                <w:b/>
                <w:lang w:bidi="ru-RU"/>
              </w:rPr>
            </w:pPr>
            <w:r w:rsidRPr="00510900">
              <w:rPr>
                <w:b/>
                <w:lang w:bidi="ru-RU"/>
              </w:rPr>
              <w:t>Способ приватизации</w:t>
            </w:r>
          </w:p>
        </w:tc>
        <w:tc>
          <w:tcPr>
            <w:tcW w:w="1552" w:type="dxa"/>
            <w:vAlign w:val="center"/>
          </w:tcPr>
          <w:p w14:paraId="79EF88AC" w14:textId="776D79D4" w:rsidR="002548FD" w:rsidRPr="00510900" w:rsidRDefault="002548FD" w:rsidP="002548FD">
            <w:pPr>
              <w:jc w:val="center"/>
              <w:rPr>
                <w:b/>
                <w:lang w:bidi="ru-RU"/>
              </w:rPr>
            </w:pPr>
            <w:r w:rsidRPr="00510900">
              <w:rPr>
                <w:b/>
                <w:lang w:bidi="ru-RU"/>
              </w:rPr>
              <w:t>Предполагаемая сумма от продажи</w:t>
            </w:r>
          </w:p>
        </w:tc>
      </w:tr>
      <w:tr w:rsidR="002548FD" w:rsidRPr="00510900" w14:paraId="252404BD" w14:textId="77777777" w:rsidTr="00484EEC">
        <w:trPr>
          <w:trHeight w:val="367"/>
        </w:trPr>
        <w:tc>
          <w:tcPr>
            <w:tcW w:w="567" w:type="dxa"/>
            <w:vAlign w:val="center"/>
          </w:tcPr>
          <w:p w14:paraId="67A24764" w14:textId="436A3F1E" w:rsidR="002548FD" w:rsidRPr="00510900" w:rsidRDefault="002548FD" w:rsidP="002548FD">
            <w:pPr>
              <w:jc w:val="center"/>
              <w:rPr>
                <w:bCs/>
              </w:rPr>
            </w:pPr>
            <w:r w:rsidRPr="00510900">
              <w:rPr>
                <w:bCs/>
              </w:rPr>
              <w:t>1</w:t>
            </w:r>
          </w:p>
        </w:tc>
        <w:tc>
          <w:tcPr>
            <w:tcW w:w="1522" w:type="dxa"/>
            <w:vAlign w:val="center"/>
          </w:tcPr>
          <w:p w14:paraId="5799A895" w14:textId="5E0432E5" w:rsidR="002548FD" w:rsidRPr="00510900" w:rsidRDefault="002548FD" w:rsidP="002548FD">
            <w:pPr>
              <w:jc w:val="center"/>
              <w:rPr>
                <w:bCs/>
              </w:rPr>
            </w:pPr>
            <w:r w:rsidRPr="00510900">
              <w:rPr>
                <w:bCs/>
              </w:rPr>
              <w:t>2</w:t>
            </w:r>
          </w:p>
        </w:tc>
        <w:tc>
          <w:tcPr>
            <w:tcW w:w="1528" w:type="dxa"/>
            <w:vAlign w:val="center"/>
          </w:tcPr>
          <w:p w14:paraId="3CE5537D" w14:textId="62216297" w:rsidR="002548FD" w:rsidRPr="00510900" w:rsidRDefault="002548FD" w:rsidP="002548FD">
            <w:pPr>
              <w:jc w:val="center"/>
              <w:rPr>
                <w:bCs/>
                <w:lang w:bidi="ru-RU"/>
              </w:rPr>
            </w:pPr>
            <w:r w:rsidRPr="00510900">
              <w:rPr>
                <w:bCs/>
                <w:lang w:bidi="ru-RU"/>
              </w:rPr>
              <w:t>3</w:t>
            </w:r>
          </w:p>
        </w:tc>
        <w:tc>
          <w:tcPr>
            <w:tcW w:w="2875" w:type="dxa"/>
            <w:vAlign w:val="center"/>
          </w:tcPr>
          <w:p w14:paraId="44C0C9D0" w14:textId="35D02E2C" w:rsidR="002548FD" w:rsidRPr="00510900" w:rsidRDefault="002548FD" w:rsidP="002548FD">
            <w:pPr>
              <w:jc w:val="center"/>
              <w:rPr>
                <w:bCs/>
                <w:lang w:bidi="ru-RU"/>
              </w:rPr>
            </w:pPr>
            <w:r w:rsidRPr="00510900">
              <w:rPr>
                <w:bCs/>
                <w:lang w:bidi="ru-RU"/>
              </w:rPr>
              <w:t>4</w:t>
            </w:r>
          </w:p>
        </w:tc>
        <w:tc>
          <w:tcPr>
            <w:tcW w:w="992" w:type="dxa"/>
            <w:vAlign w:val="center"/>
          </w:tcPr>
          <w:p w14:paraId="330AFD84" w14:textId="0E88165E" w:rsidR="002548FD" w:rsidRPr="00510900" w:rsidRDefault="002548FD" w:rsidP="002548FD">
            <w:pPr>
              <w:jc w:val="center"/>
              <w:rPr>
                <w:bCs/>
                <w:lang w:bidi="ru-RU"/>
              </w:rPr>
            </w:pPr>
            <w:r w:rsidRPr="00510900">
              <w:rPr>
                <w:bCs/>
                <w:lang w:bidi="ru-RU"/>
              </w:rPr>
              <w:t>5</w:t>
            </w:r>
          </w:p>
        </w:tc>
        <w:tc>
          <w:tcPr>
            <w:tcW w:w="1163" w:type="dxa"/>
            <w:vAlign w:val="center"/>
          </w:tcPr>
          <w:p w14:paraId="47AC7955" w14:textId="15CED976" w:rsidR="002548FD" w:rsidRPr="00510900" w:rsidRDefault="002548FD" w:rsidP="002548FD">
            <w:pPr>
              <w:jc w:val="center"/>
              <w:rPr>
                <w:bCs/>
                <w:lang w:bidi="ru-RU"/>
              </w:rPr>
            </w:pPr>
            <w:r w:rsidRPr="00510900">
              <w:rPr>
                <w:bCs/>
                <w:lang w:bidi="ru-RU"/>
              </w:rPr>
              <w:t>6</w:t>
            </w:r>
          </w:p>
        </w:tc>
        <w:tc>
          <w:tcPr>
            <w:tcW w:w="1552" w:type="dxa"/>
            <w:vAlign w:val="center"/>
          </w:tcPr>
          <w:p w14:paraId="3EB79D8D" w14:textId="3B793805" w:rsidR="002548FD" w:rsidRPr="00510900" w:rsidRDefault="002548FD" w:rsidP="002548FD">
            <w:pPr>
              <w:jc w:val="center"/>
              <w:rPr>
                <w:bCs/>
                <w:lang w:bidi="ru-RU"/>
              </w:rPr>
            </w:pPr>
            <w:r w:rsidRPr="00510900">
              <w:rPr>
                <w:bCs/>
                <w:lang w:bidi="ru-RU"/>
              </w:rPr>
              <w:t>7</w:t>
            </w:r>
          </w:p>
        </w:tc>
      </w:tr>
      <w:tr w:rsidR="002548FD" w:rsidRPr="00510900" w14:paraId="4765FF06" w14:textId="77777777" w:rsidTr="00484EEC">
        <w:tc>
          <w:tcPr>
            <w:tcW w:w="567" w:type="dxa"/>
          </w:tcPr>
          <w:p w14:paraId="72BF6C7A" w14:textId="36AD2066" w:rsidR="002548FD" w:rsidRPr="00510900" w:rsidRDefault="002548FD" w:rsidP="002548FD">
            <w:pPr>
              <w:rPr>
                <w:bCs/>
              </w:rPr>
            </w:pPr>
            <w:r w:rsidRPr="00510900">
              <w:rPr>
                <w:bCs/>
              </w:rPr>
              <w:t>1</w:t>
            </w:r>
            <w:r w:rsidR="00A1117B" w:rsidRPr="00510900">
              <w:rPr>
                <w:bCs/>
              </w:rPr>
              <w:t>.</w:t>
            </w:r>
          </w:p>
        </w:tc>
        <w:tc>
          <w:tcPr>
            <w:tcW w:w="1522" w:type="dxa"/>
          </w:tcPr>
          <w:p w14:paraId="34B18114" w14:textId="26FFF634" w:rsidR="002548FD" w:rsidRPr="00510900" w:rsidRDefault="002548FD" w:rsidP="002548FD">
            <w:pPr>
              <w:rPr>
                <w:b/>
              </w:rPr>
            </w:pPr>
            <w:r w:rsidRPr="00510900">
              <w:t xml:space="preserve">Легковой автомобиль LADA LARGUS, </w:t>
            </w:r>
            <w:bookmarkStart w:id="1" w:name="_Hlk208387706"/>
            <w:r w:rsidRPr="00510900">
              <w:rPr>
                <w:lang w:val="en-US"/>
              </w:rPr>
              <w:t>KS</w:t>
            </w:r>
            <w:r w:rsidRPr="00510900">
              <w:t>035</w:t>
            </w:r>
            <w:r w:rsidRPr="00510900">
              <w:rPr>
                <w:lang w:val="en-US"/>
              </w:rPr>
              <w:t>L</w:t>
            </w:r>
            <w:bookmarkEnd w:id="1"/>
          </w:p>
        </w:tc>
        <w:tc>
          <w:tcPr>
            <w:tcW w:w="1528" w:type="dxa"/>
          </w:tcPr>
          <w:p w14:paraId="18B1A061" w14:textId="014FC82B" w:rsidR="002548FD" w:rsidRPr="00510900" w:rsidRDefault="002548FD" w:rsidP="002548FD">
            <w:pPr>
              <w:rPr>
                <w:lang w:bidi="ru-RU"/>
              </w:rPr>
            </w:pPr>
            <w:r w:rsidRPr="00510900">
              <w:t xml:space="preserve">Парковка </w:t>
            </w:r>
            <w:r w:rsidR="00F341CB" w:rsidRPr="00510900">
              <w:t>у здания администрации</w:t>
            </w:r>
          </w:p>
        </w:tc>
        <w:tc>
          <w:tcPr>
            <w:tcW w:w="2875" w:type="dxa"/>
          </w:tcPr>
          <w:p w14:paraId="6CDBB4E9" w14:textId="13B70F63" w:rsidR="002548FD" w:rsidRPr="00510900" w:rsidRDefault="002548FD" w:rsidP="002548FD">
            <w:r w:rsidRPr="00510900">
              <w:t xml:space="preserve">2018 года изготовления, государственный регистрационный знак O998ТС47, цвет кузова белый, 87 л.с., </w:t>
            </w:r>
            <w:bookmarkStart w:id="2" w:name="_Hlk208387560"/>
            <w:r w:rsidRPr="00510900">
              <w:t>тип двигателя – бензиновый</w:t>
            </w:r>
            <w:bookmarkEnd w:id="2"/>
            <w:r w:rsidRPr="00510900">
              <w:t xml:space="preserve">, </w:t>
            </w:r>
          </w:p>
          <w:p w14:paraId="22C0262B" w14:textId="77777777" w:rsidR="002548FD" w:rsidRPr="00510900" w:rsidRDefault="00CA56BE" w:rsidP="002548FD">
            <w:r w:rsidRPr="00510900">
              <w:t>и</w:t>
            </w:r>
            <w:r w:rsidR="002548FD" w:rsidRPr="00510900">
              <w:t xml:space="preserve">зготовитель ПАО </w:t>
            </w:r>
            <w:r w:rsidR="00566DD6" w:rsidRPr="00510900">
              <w:t>«</w:t>
            </w:r>
            <w:r w:rsidR="002548FD" w:rsidRPr="00510900">
              <w:t>Автоваз</w:t>
            </w:r>
            <w:r w:rsidR="00566DD6" w:rsidRPr="00510900">
              <w:t>»</w:t>
            </w:r>
          </w:p>
          <w:p w14:paraId="716260FB" w14:textId="7FDA2B9B" w:rsidR="00A7033A" w:rsidRPr="00510900" w:rsidRDefault="00A7033A" w:rsidP="002548FD">
            <w:pPr>
              <w:rPr>
                <w:sz w:val="4"/>
                <w:szCs w:val="4"/>
                <w:lang w:bidi="ru-RU"/>
              </w:rPr>
            </w:pPr>
          </w:p>
        </w:tc>
        <w:tc>
          <w:tcPr>
            <w:tcW w:w="992" w:type="dxa"/>
          </w:tcPr>
          <w:p w14:paraId="662F82C7" w14:textId="780BEC37" w:rsidR="002548FD" w:rsidRPr="00510900" w:rsidRDefault="000E62A3" w:rsidP="002548FD">
            <w:r w:rsidRPr="00510900">
              <w:rPr>
                <w:lang w:val="en-US"/>
              </w:rPr>
              <w:t>I</w:t>
            </w:r>
            <w:r w:rsidR="002548FD" w:rsidRPr="00510900">
              <w:rPr>
                <w:lang w:val="en-US"/>
              </w:rPr>
              <w:t>I</w:t>
            </w:r>
            <w:r w:rsidR="002548FD" w:rsidRPr="00510900">
              <w:t>– полугодие</w:t>
            </w:r>
          </w:p>
        </w:tc>
        <w:tc>
          <w:tcPr>
            <w:tcW w:w="1163" w:type="dxa"/>
          </w:tcPr>
          <w:p w14:paraId="47B90766" w14:textId="6C9345C6" w:rsidR="002548FD" w:rsidRPr="00510900" w:rsidRDefault="00CE147A" w:rsidP="002548FD">
            <w:pPr>
              <w:rPr>
                <w:lang w:bidi="ru-RU"/>
              </w:rPr>
            </w:pPr>
            <w:r w:rsidRPr="00510900">
              <w:rPr>
                <w:lang w:bidi="ru-RU"/>
              </w:rPr>
              <w:t>Аукцион в электронной форме</w:t>
            </w:r>
          </w:p>
        </w:tc>
        <w:tc>
          <w:tcPr>
            <w:tcW w:w="1552" w:type="dxa"/>
          </w:tcPr>
          <w:p w14:paraId="205DBE9B" w14:textId="6B4A51D8" w:rsidR="002548FD" w:rsidRPr="00510900" w:rsidRDefault="008311DA" w:rsidP="002548FD">
            <w:pPr>
              <w:rPr>
                <w:lang w:bidi="ru-RU"/>
              </w:rPr>
            </w:pPr>
            <w:r w:rsidRPr="00510900">
              <w:rPr>
                <w:lang w:bidi="ru-RU"/>
              </w:rPr>
              <w:t xml:space="preserve">150 000,00 </w:t>
            </w:r>
            <w:r w:rsidR="008A3EBD" w:rsidRPr="00510900">
              <w:rPr>
                <w:lang w:bidi="ru-RU"/>
              </w:rPr>
              <w:t>руб.</w:t>
            </w:r>
          </w:p>
        </w:tc>
      </w:tr>
      <w:tr w:rsidR="000E62A3" w:rsidRPr="00510900" w14:paraId="6B20ACA3" w14:textId="77777777" w:rsidTr="00484EEC">
        <w:tc>
          <w:tcPr>
            <w:tcW w:w="567" w:type="dxa"/>
          </w:tcPr>
          <w:p w14:paraId="4AE86BE2" w14:textId="7D0C7B56" w:rsidR="000E62A3" w:rsidRPr="00510900" w:rsidRDefault="000E62A3" w:rsidP="000E62A3">
            <w:pPr>
              <w:rPr>
                <w:bCs/>
                <w:lang w:val="en-US"/>
              </w:rPr>
            </w:pPr>
            <w:r w:rsidRPr="00510900">
              <w:rPr>
                <w:bCs/>
                <w:lang w:val="en-US"/>
              </w:rPr>
              <w:t>2.</w:t>
            </w:r>
          </w:p>
        </w:tc>
        <w:tc>
          <w:tcPr>
            <w:tcW w:w="1522" w:type="dxa"/>
          </w:tcPr>
          <w:p w14:paraId="37DECC7E" w14:textId="7DB209FF" w:rsidR="000E62A3" w:rsidRPr="00510900" w:rsidRDefault="000E62A3" w:rsidP="000E62A3">
            <w:r w:rsidRPr="00510900">
              <w:t>Здание, назначение нежилое, кадастровый</w:t>
            </w:r>
          </w:p>
          <w:p w14:paraId="538FDCFF" w14:textId="77777777" w:rsidR="001D57E1" w:rsidRPr="00510900" w:rsidRDefault="000E62A3" w:rsidP="000E62A3">
            <w:r w:rsidRPr="00510900">
              <w:t>номер 47:26:0301001:735</w:t>
            </w:r>
            <w:r w:rsidR="001438C7" w:rsidRPr="00510900">
              <w:t xml:space="preserve">; </w:t>
            </w:r>
          </w:p>
          <w:p w14:paraId="095CC41D" w14:textId="77777777" w:rsidR="001D57E1" w:rsidRPr="00510900" w:rsidRDefault="001D57E1" w:rsidP="000E62A3"/>
          <w:p w14:paraId="7957BCB6" w14:textId="511E101B" w:rsidR="000E62A3" w:rsidRPr="00510900" w:rsidRDefault="00246CAC" w:rsidP="000E62A3">
            <w:r w:rsidRPr="00510900">
              <w:t>земельный участок под зданием кадастровый номер 47:26:0301004:674</w:t>
            </w:r>
          </w:p>
          <w:p w14:paraId="517FA207" w14:textId="626569CA" w:rsidR="000E62A3" w:rsidRPr="00510900" w:rsidRDefault="000E62A3" w:rsidP="000E62A3"/>
        </w:tc>
        <w:tc>
          <w:tcPr>
            <w:tcW w:w="1528" w:type="dxa"/>
          </w:tcPr>
          <w:p w14:paraId="5CE34E82" w14:textId="77777777" w:rsidR="000E62A3" w:rsidRPr="00510900" w:rsidRDefault="000E62A3" w:rsidP="000E62A3">
            <w:r w:rsidRPr="00510900">
              <w:t>Ленинградская</w:t>
            </w:r>
          </w:p>
          <w:p w14:paraId="2877DA16" w14:textId="0F1EE105" w:rsidR="000E62A3" w:rsidRPr="00510900" w:rsidRDefault="000E62A3" w:rsidP="000E62A3">
            <w:r w:rsidRPr="00510900">
              <w:t>область, Тосненский район, г.п. Ульяновка, ул. Левая Линия, д.51</w:t>
            </w:r>
            <w:r w:rsidR="00F41178" w:rsidRPr="00510900">
              <w:t xml:space="preserve"> (</w:t>
            </w:r>
            <w:r w:rsidR="00964847" w:rsidRPr="00510900">
              <w:t xml:space="preserve">земельный </w:t>
            </w:r>
            <w:r w:rsidR="00F41178" w:rsidRPr="00510900">
              <w:t>участок 51)</w:t>
            </w:r>
          </w:p>
        </w:tc>
        <w:tc>
          <w:tcPr>
            <w:tcW w:w="2875" w:type="dxa"/>
          </w:tcPr>
          <w:p w14:paraId="6D977B4C" w14:textId="68BBA043" w:rsidR="00293BF4" w:rsidRPr="00510900" w:rsidRDefault="00246CAC" w:rsidP="000E62A3">
            <w:r w:rsidRPr="00510900">
              <w:t>Здание: э</w:t>
            </w:r>
            <w:r w:rsidR="000E62A3" w:rsidRPr="00510900">
              <w:t>таж</w:t>
            </w:r>
            <w:r w:rsidRPr="00510900">
              <w:t>ей</w:t>
            </w:r>
            <w:r w:rsidR="000E62A3" w:rsidRPr="00510900">
              <w:t xml:space="preserve"> 2,</w:t>
            </w:r>
            <w:r w:rsidRPr="00510900">
              <w:t xml:space="preserve"> 1910 года постройки, </w:t>
            </w:r>
            <w:r w:rsidR="000E62A3" w:rsidRPr="00510900">
              <w:t>общая площадь 374,7 кв.м.,</w:t>
            </w:r>
            <w:r w:rsidRPr="00510900">
              <w:t xml:space="preserve"> признано аварийным, объект культурного наследия регионального значения «Дача деревянная»</w:t>
            </w:r>
            <w:r w:rsidR="00C60E73" w:rsidRPr="00510900">
              <w:t xml:space="preserve">, </w:t>
            </w:r>
            <w:r w:rsidR="00831338" w:rsidRPr="00510900">
              <w:t>распоряжение об утв. охранного обязательства</w:t>
            </w:r>
            <w:r w:rsidRPr="00510900">
              <w:t xml:space="preserve"> № 01-04/25-83 от 23.04.2025</w:t>
            </w:r>
            <w:r w:rsidR="00C60E73" w:rsidRPr="00510900">
              <w:t>, вкл. в Единый государственный реестр объектов культурного наследия (памятников истории и культуры) народов Российской Федерации за № 472511434760005.</w:t>
            </w:r>
          </w:p>
          <w:p w14:paraId="350BCED4" w14:textId="77777777" w:rsidR="00293BF4" w:rsidRPr="00510900" w:rsidRDefault="00293BF4" w:rsidP="000E62A3"/>
          <w:p w14:paraId="4B333C5D" w14:textId="77777777" w:rsidR="000E62A3" w:rsidRPr="00510900" w:rsidRDefault="00246CAC" w:rsidP="000E62A3">
            <w:r w:rsidRPr="00510900">
              <w:t xml:space="preserve">Земельный участок общей площадью 412 кв.м., категория земель: </w:t>
            </w:r>
            <w:r w:rsidRPr="00510900">
              <w:lastRenderedPageBreak/>
              <w:t>земли населенных пунктов, вид разрешенного использования: индивидуальные жилые дома не выше 2-х этажей</w:t>
            </w:r>
            <w:r w:rsidR="00831338" w:rsidRPr="00510900">
              <w:t>, зона</w:t>
            </w:r>
            <w:r w:rsidR="001438C7" w:rsidRPr="00510900">
              <w:t>. На земельном участке расположен объект с кадастровым номером 47:26:0301004:355 – Тепловые сети – сооружение коммунального хозяйства</w:t>
            </w:r>
          </w:p>
          <w:p w14:paraId="18F634EB" w14:textId="12D0986B" w:rsidR="00A7033A" w:rsidRPr="00510900" w:rsidRDefault="00A7033A" w:rsidP="000E62A3">
            <w:pPr>
              <w:rPr>
                <w:sz w:val="4"/>
                <w:szCs w:val="4"/>
              </w:rPr>
            </w:pPr>
          </w:p>
        </w:tc>
        <w:tc>
          <w:tcPr>
            <w:tcW w:w="992" w:type="dxa"/>
          </w:tcPr>
          <w:p w14:paraId="3858D451" w14:textId="71BBAF20" w:rsidR="000E62A3" w:rsidRPr="00510900" w:rsidRDefault="000E62A3" w:rsidP="000E62A3">
            <w:r w:rsidRPr="00510900">
              <w:rPr>
                <w:lang w:val="en-US"/>
              </w:rPr>
              <w:lastRenderedPageBreak/>
              <w:t>II</w:t>
            </w:r>
            <w:r w:rsidRPr="00510900">
              <w:t>– полугодие</w:t>
            </w:r>
          </w:p>
        </w:tc>
        <w:tc>
          <w:tcPr>
            <w:tcW w:w="1163" w:type="dxa"/>
          </w:tcPr>
          <w:p w14:paraId="42D60310" w14:textId="483A4713" w:rsidR="000E62A3" w:rsidRPr="00510900" w:rsidRDefault="000E62A3" w:rsidP="000E62A3">
            <w:pPr>
              <w:rPr>
                <w:lang w:bidi="ru-RU"/>
              </w:rPr>
            </w:pPr>
            <w:r w:rsidRPr="00510900">
              <w:rPr>
                <w:lang w:bidi="ru-RU"/>
              </w:rPr>
              <w:t>Аукцион в электронной форме</w:t>
            </w:r>
          </w:p>
        </w:tc>
        <w:tc>
          <w:tcPr>
            <w:tcW w:w="1552" w:type="dxa"/>
          </w:tcPr>
          <w:p w14:paraId="6CBD905D" w14:textId="31BD68D0" w:rsidR="00246CAC" w:rsidRPr="00510900" w:rsidRDefault="00246CAC" w:rsidP="000E62A3">
            <w:pPr>
              <w:rPr>
                <w:lang w:bidi="ru-RU"/>
              </w:rPr>
            </w:pPr>
            <w:r w:rsidRPr="00510900">
              <w:rPr>
                <w:lang w:bidi="ru-RU"/>
              </w:rPr>
              <w:t>Здание:</w:t>
            </w:r>
            <w:r w:rsidRPr="00510900">
              <w:t xml:space="preserve"> </w:t>
            </w:r>
            <w:r w:rsidRPr="00510900">
              <w:rPr>
                <w:lang w:bidi="ru-RU"/>
              </w:rPr>
              <w:t>1 681 586,33 рублей</w:t>
            </w:r>
          </w:p>
          <w:p w14:paraId="140A4ADC" w14:textId="77777777" w:rsidR="0089694D" w:rsidRPr="00510900" w:rsidRDefault="0089694D" w:rsidP="000E62A3">
            <w:pPr>
              <w:rPr>
                <w:lang w:bidi="ru-RU"/>
              </w:rPr>
            </w:pPr>
          </w:p>
          <w:p w14:paraId="27405C46" w14:textId="33DAD22B" w:rsidR="000E62A3" w:rsidRPr="00510900" w:rsidRDefault="00246CAC" w:rsidP="000E62A3">
            <w:pPr>
              <w:rPr>
                <w:lang w:bidi="ru-RU"/>
              </w:rPr>
            </w:pPr>
            <w:r w:rsidRPr="00510900">
              <w:rPr>
                <w:lang w:bidi="ru-RU"/>
              </w:rPr>
              <w:t>Земельный участок: 392 998,56 рублей</w:t>
            </w:r>
          </w:p>
        </w:tc>
      </w:tr>
      <w:tr w:rsidR="00510900" w14:paraId="43BC9424" w14:textId="77777777" w:rsidTr="0033346B">
        <w:tc>
          <w:tcPr>
            <w:tcW w:w="567" w:type="dxa"/>
          </w:tcPr>
          <w:p w14:paraId="5317AF99" w14:textId="7A4D438F" w:rsidR="00510900" w:rsidRPr="00510900" w:rsidRDefault="00510900" w:rsidP="00510900">
            <w:pPr>
              <w:rPr>
                <w:bCs/>
              </w:rPr>
            </w:pPr>
            <w:r w:rsidRPr="00510900">
              <w:rPr>
                <w:bCs/>
              </w:rPr>
              <w:t>3.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7534" w14:textId="77777777" w:rsidR="00510900" w:rsidRPr="00510900" w:rsidRDefault="00510900" w:rsidP="00510900">
            <w:pPr>
              <w:rPr>
                <w:lang w:eastAsia="en-US"/>
              </w:rPr>
            </w:pPr>
            <w:r w:rsidRPr="00510900">
              <w:rPr>
                <w:lang w:eastAsia="en-US"/>
              </w:rPr>
              <w:t>Здание, назначение нежилое, кадастровый</w:t>
            </w:r>
          </w:p>
          <w:p w14:paraId="03C7201D" w14:textId="77777777" w:rsidR="00510900" w:rsidRPr="00510900" w:rsidRDefault="00510900" w:rsidP="00510900">
            <w:pPr>
              <w:rPr>
                <w:lang w:eastAsia="en-US"/>
              </w:rPr>
            </w:pPr>
            <w:r w:rsidRPr="00510900">
              <w:rPr>
                <w:lang w:eastAsia="en-US"/>
              </w:rPr>
              <w:t xml:space="preserve">номер 47:26:0301001:4034; </w:t>
            </w:r>
          </w:p>
          <w:p w14:paraId="0927B24F" w14:textId="77777777" w:rsidR="00510900" w:rsidRPr="00510900" w:rsidRDefault="00510900" w:rsidP="00510900">
            <w:pPr>
              <w:rPr>
                <w:lang w:eastAsia="en-US"/>
              </w:rPr>
            </w:pPr>
          </w:p>
          <w:p w14:paraId="4EB865CF" w14:textId="52F035E6" w:rsidR="00510900" w:rsidRPr="00510900" w:rsidRDefault="00510900" w:rsidP="00510900">
            <w:r w:rsidRPr="00510900">
              <w:rPr>
                <w:lang w:eastAsia="en-US"/>
              </w:rPr>
              <w:t>земельный участок под зданием кадастровый номер 47:26:0301015:853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910B" w14:textId="77777777" w:rsidR="00510900" w:rsidRPr="00510900" w:rsidRDefault="00510900" w:rsidP="00510900">
            <w:pPr>
              <w:rPr>
                <w:lang w:eastAsia="en-US"/>
              </w:rPr>
            </w:pPr>
            <w:r w:rsidRPr="00510900">
              <w:rPr>
                <w:lang w:eastAsia="en-US"/>
              </w:rPr>
              <w:t>Ленинградская</w:t>
            </w:r>
          </w:p>
          <w:p w14:paraId="13269F40" w14:textId="01D940B2" w:rsidR="00510900" w:rsidRPr="00510900" w:rsidRDefault="00510900" w:rsidP="00510900">
            <w:r w:rsidRPr="00510900">
              <w:rPr>
                <w:lang w:eastAsia="en-US"/>
              </w:rPr>
              <w:t>область, Тосненский район, г.п. Ульяновка, ш. Ульяновское, д.20 (земельный участок 20)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9D26" w14:textId="77777777" w:rsidR="00510900" w:rsidRPr="00510900" w:rsidRDefault="00510900" w:rsidP="00510900">
            <w:pPr>
              <w:rPr>
                <w:lang w:eastAsia="en-US"/>
              </w:rPr>
            </w:pPr>
            <w:r w:rsidRPr="00510900">
              <w:rPr>
                <w:lang w:eastAsia="en-US"/>
              </w:rPr>
              <w:t>Здание: этажей 1, 1917 года постройки, общая площадь 316,8 кв.м., выявленный объект культурного наследия Памятник и Дом, где жила сестра В.И. Ленина – Анна Ильинична Ульянова-Елизарова. В этом доме в 1905-1906г. бывал В.И. Ленин. Есть мемориальная доска, 2017-03-21, 82927-р решения органов охраны объектов культурного наследия – в отношении объекта недвижимости, являющегося выявленным объектом культурного наследия. Охранное обязательство на объект культурного наследия регионального значения (здания, строения, сооружения) № 764/1479-Р-2013 от 17.12.2013. вкл. в Единый государственный реестр объектов культурного наследия (памятников истории и культуры) народов Российской Федерации за № 471710854330005</w:t>
            </w:r>
          </w:p>
          <w:p w14:paraId="68005BEC" w14:textId="77777777" w:rsidR="00510900" w:rsidRPr="00510900" w:rsidRDefault="00510900" w:rsidP="00510900">
            <w:pPr>
              <w:rPr>
                <w:lang w:eastAsia="en-US"/>
              </w:rPr>
            </w:pPr>
          </w:p>
          <w:p w14:paraId="70D36881" w14:textId="77777777" w:rsidR="00510900" w:rsidRPr="00510900" w:rsidRDefault="00510900" w:rsidP="00510900">
            <w:pPr>
              <w:rPr>
                <w:lang w:eastAsia="en-US"/>
              </w:rPr>
            </w:pPr>
            <w:r w:rsidRPr="00510900">
              <w:rPr>
                <w:lang w:eastAsia="en-US"/>
              </w:rPr>
              <w:t xml:space="preserve">Земельный участок общей площадью 2940 кв.м., категория земель: </w:t>
            </w:r>
            <w:r w:rsidRPr="00510900">
              <w:rPr>
                <w:lang w:eastAsia="en-US"/>
              </w:rPr>
              <w:lastRenderedPageBreak/>
              <w:t xml:space="preserve">земли населенных пунктов, вид разрешенного использования: детские сады, иные объекты дошкольного воспитания </w:t>
            </w:r>
          </w:p>
          <w:p w14:paraId="4BB8270D" w14:textId="77777777" w:rsidR="00510900" w:rsidRPr="00510900" w:rsidRDefault="00510900" w:rsidP="0051090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FE87" w14:textId="795D1079" w:rsidR="00510900" w:rsidRPr="00510900" w:rsidRDefault="00510900" w:rsidP="00510900">
            <w:r w:rsidRPr="00510900">
              <w:rPr>
                <w:lang w:val="en-US" w:eastAsia="en-US"/>
              </w:rPr>
              <w:lastRenderedPageBreak/>
              <w:t>II</w:t>
            </w:r>
            <w:r w:rsidRPr="00510900">
              <w:rPr>
                <w:lang w:eastAsia="en-US"/>
              </w:rPr>
              <w:t>– полугодие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74F6" w14:textId="024DFCA7" w:rsidR="00510900" w:rsidRPr="00510900" w:rsidRDefault="00510900" w:rsidP="00510900">
            <w:pPr>
              <w:rPr>
                <w:lang w:bidi="ru-RU"/>
              </w:rPr>
            </w:pPr>
            <w:r w:rsidRPr="00510900">
              <w:rPr>
                <w:lang w:eastAsia="en-US" w:bidi="ru-RU"/>
              </w:rPr>
              <w:t>Аукцион в электронной форме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4E8A" w14:textId="77777777" w:rsidR="00510900" w:rsidRPr="00510900" w:rsidRDefault="00510900" w:rsidP="00510900">
            <w:pPr>
              <w:rPr>
                <w:lang w:eastAsia="en-US" w:bidi="ru-RU"/>
              </w:rPr>
            </w:pPr>
            <w:r w:rsidRPr="00510900">
              <w:rPr>
                <w:lang w:eastAsia="en-US" w:bidi="ru-RU"/>
              </w:rPr>
              <w:t>Здание:</w:t>
            </w:r>
            <w:r w:rsidRPr="00510900">
              <w:rPr>
                <w:lang w:eastAsia="en-US"/>
              </w:rPr>
              <w:t xml:space="preserve"> </w:t>
            </w:r>
            <w:r w:rsidRPr="00510900">
              <w:rPr>
                <w:lang w:eastAsia="en-US" w:bidi="ru-RU"/>
              </w:rPr>
              <w:t>5 825 676.76 рублей</w:t>
            </w:r>
          </w:p>
          <w:p w14:paraId="78EBBCA1" w14:textId="77777777" w:rsidR="00510900" w:rsidRPr="00510900" w:rsidRDefault="00510900" w:rsidP="00510900">
            <w:pPr>
              <w:rPr>
                <w:lang w:eastAsia="en-US" w:bidi="ru-RU"/>
              </w:rPr>
            </w:pPr>
          </w:p>
          <w:p w14:paraId="7E8EB4D7" w14:textId="06B05BAD" w:rsidR="00510900" w:rsidRPr="00510900" w:rsidRDefault="00510900" w:rsidP="00510900">
            <w:pPr>
              <w:rPr>
                <w:lang w:bidi="ru-RU"/>
              </w:rPr>
            </w:pPr>
            <w:r w:rsidRPr="00510900">
              <w:rPr>
                <w:lang w:eastAsia="en-US" w:bidi="ru-RU"/>
              </w:rPr>
              <w:t>Земельный участок: 2 683 632 рублей</w:t>
            </w:r>
          </w:p>
        </w:tc>
      </w:tr>
    </w:tbl>
    <w:p w14:paraId="6A4CC580" w14:textId="77777777" w:rsidR="002548FD" w:rsidRPr="00AB7C29" w:rsidRDefault="002548FD">
      <w:pPr>
        <w:spacing w:after="200" w:line="276" w:lineRule="auto"/>
        <w:rPr>
          <w:sz w:val="2"/>
          <w:szCs w:val="2"/>
          <w:lang w:bidi="ru-RU"/>
        </w:rPr>
      </w:pPr>
    </w:p>
    <w:sectPr w:rsidR="002548FD" w:rsidRPr="00AB7C29" w:rsidSect="00043AA4">
      <w:pgSz w:w="11906" w:h="16838"/>
      <w:pgMar w:top="1276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37FEE"/>
    <w:multiLevelType w:val="hybridMultilevel"/>
    <w:tmpl w:val="CFC8C910"/>
    <w:lvl w:ilvl="0" w:tplc="1702F4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DC53B7D"/>
    <w:multiLevelType w:val="hybridMultilevel"/>
    <w:tmpl w:val="378E9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B2D0C"/>
    <w:multiLevelType w:val="hybridMultilevel"/>
    <w:tmpl w:val="004A79AC"/>
    <w:lvl w:ilvl="0" w:tplc="42D074E4">
      <w:start w:val="1"/>
      <w:numFmt w:val="decimal"/>
      <w:lvlText w:val="%1."/>
      <w:lvlJc w:val="left"/>
      <w:pPr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3" w15:restartNumberingAfterBreak="0">
    <w:nsid w:val="2FCA0A36"/>
    <w:multiLevelType w:val="hybridMultilevel"/>
    <w:tmpl w:val="EDD0D82C"/>
    <w:lvl w:ilvl="0" w:tplc="42D074E4">
      <w:start w:val="1"/>
      <w:numFmt w:val="decimal"/>
      <w:lvlText w:val="%1."/>
      <w:lvlJc w:val="left"/>
      <w:pPr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4" w15:restartNumberingAfterBreak="0">
    <w:nsid w:val="38D61B1A"/>
    <w:multiLevelType w:val="hybridMultilevel"/>
    <w:tmpl w:val="788AD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66175B"/>
    <w:multiLevelType w:val="hybridMultilevel"/>
    <w:tmpl w:val="10B8B744"/>
    <w:lvl w:ilvl="0" w:tplc="98CC59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5D83BD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39D050C"/>
    <w:multiLevelType w:val="hybridMultilevel"/>
    <w:tmpl w:val="AF747242"/>
    <w:lvl w:ilvl="0" w:tplc="42D074E4">
      <w:start w:val="1"/>
      <w:numFmt w:val="decimal"/>
      <w:lvlText w:val="%1."/>
      <w:lvlJc w:val="left"/>
      <w:pPr>
        <w:ind w:left="2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14" w:hanging="360"/>
      </w:pPr>
    </w:lvl>
    <w:lvl w:ilvl="2" w:tplc="0419001B" w:tentative="1">
      <w:start w:val="1"/>
      <w:numFmt w:val="lowerRoman"/>
      <w:lvlText w:val="%3."/>
      <w:lvlJc w:val="right"/>
      <w:pPr>
        <w:ind w:left="4334" w:hanging="180"/>
      </w:pPr>
    </w:lvl>
    <w:lvl w:ilvl="3" w:tplc="0419000F" w:tentative="1">
      <w:start w:val="1"/>
      <w:numFmt w:val="decimal"/>
      <w:lvlText w:val="%4."/>
      <w:lvlJc w:val="left"/>
      <w:pPr>
        <w:ind w:left="5054" w:hanging="360"/>
      </w:pPr>
    </w:lvl>
    <w:lvl w:ilvl="4" w:tplc="04190019" w:tentative="1">
      <w:start w:val="1"/>
      <w:numFmt w:val="lowerLetter"/>
      <w:lvlText w:val="%5."/>
      <w:lvlJc w:val="left"/>
      <w:pPr>
        <w:ind w:left="5774" w:hanging="360"/>
      </w:pPr>
    </w:lvl>
    <w:lvl w:ilvl="5" w:tplc="0419001B" w:tentative="1">
      <w:start w:val="1"/>
      <w:numFmt w:val="lowerRoman"/>
      <w:lvlText w:val="%6."/>
      <w:lvlJc w:val="right"/>
      <w:pPr>
        <w:ind w:left="6494" w:hanging="180"/>
      </w:pPr>
    </w:lvl>
    <w:lvl w:ilvl="6" w:tplc="0419000F" w:tentative="1">
      <w:start w:val="1"/>
      <w:numFmt w:val="decimal"/>
      <w:lvlText w:val="%7."/>
      <w:lvlJc w:val="left"/>
      <w:pPr>
        <w:ind w:left="7214" w:hanging="360"/>
      </w:pPr>
    </w:lvl>
    <w:lvl w:ilvl="7" w:tplc="04190019" w:tentative="1">
      <w:start w:val="1"/>
      <w:numFmt w:val="lowerLetter"/>
      <w:lvlText w:val="%8."/>
      <w:lvlJc w:val="left"/>
      <w:pPr>
        <w:ind w:left="7934" w:hanging="360"/>
      </w:pPr>
    </w:lvl>
    <w:lvl w:ilvl="8" w:tplc="0419001B" w:tentative="1">
      <w:start w:val="1"/>
      <w:numFmt w:val="lowerRoman"/>
      <w:lvlText w:val="%9."/>
      <w:lvlJc w:val="right"/>
      <w:pPr>
        <w:ind w:left="8654" w:hanging="180"/>
      </w:pPr>
    </w:lvl>
  </w:abstractNum>
  <w:abstractNum w:abstractNumId="8" w15:restartNumberingAfterBreak="0">
    <w:nsid w:val="60572796"/>
    <w:multiLevelType w:val="hybridMultilevel"/>
    <w:tmpl w:val="C9207186"/>
    <w:lvl w:ilvl="0" w:tplc="42D074E4">
      <w:start w:val="1"/>
      <w:numFmt w:val="decimal"/>
      <w:lvlText w:val="%1."/>
      <w:lvlJc w:val="left"/>
      <w:pPr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A66AB7"/>
    <w:multiLevelType w:val="hybridMultilevel"/>
    <w:tmpl w:val="5E042AC0"/>
    <w:lvl w:ilvl="0" w:tplc="42D074E4">
      <w:start w:val="1"/>
      <w:numFmt w:val="decimal"/>
      <w:lvlText w:val="%1."/>
      <w:lvlJc w:val="left"/>
      <w:pPr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5839158">
    <w:abstractNumId w:val="1"/>
  </w:num>
  <w:num w:numId="2" w16cid:durableId="272132773">
    <w:abstractNumId w:val="3"/>
  </w:num>
  <w:num w:numId="3" w16cid:durableId="1004169302">
    <w:abstractNumId w:val="7"/>
  </w:num>
  <w:num w:numId="4" w16cid:durableId="519855422">
    <w:abstractNumId w:val="9"/>
  </w:num>
  <w:num w:numId="5" w16cid:durableId="705636761">
    <w:abstractNumId w:val="8"/>
  </w:num>
  <w:num w:numId="6" w16cid:durableId="1475753342">
    <w:abstractNumId w:val="2"/>
  </w:num>
  <w:num w:numId="7" w16cid:durableId="903879187">
    <w:abstractNumId w:val="0"/>
  </w:num>
  <w:num w:numId="8" w16cid:durableId="1376616299">
    <w:abstractNumId w:val="4"/>
  </w:num>
  <w:num w:numId="9" w16cid:durableId="293171267">
    <w:abstractNumId w:val="6"/>
  </w:num>
  <w:num w:numId="10" w16cid:durableId="6740690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24AF"/>
    <w:rsid w:val="00004701"/>
    <w:rsid w:val="000212A4"/>
    <w:rsid w:val="00023A89"/>
    <w:rsid w:val="0003124D"/>
    <w:rsid w:val="000354E3"/>
    <w:rsid w:val="00035AED"/>
    <w:rsid w:val="00042A6D"/>
    <w:rsid w:val="00043AA4"/>
    <w:rsid w:val="00051BCD"/>
    <w:rsid w:val="00053B7C"/>
    <w:rsid w:val="0006072B"/>
    <w:rsid w:val="00073D50"/>
    <w:rsid w:val="00076A88"/>
    <w:rsid w:val="00081FAC"/>
    <w:rsid w:val="00082242"/>
    <w:rsid w:val="000837BA"/>
    <w:rsid w:val="000928AA"/>
    <w:rsid w:val="00095102"/>
    <w:rsid w:val="000A24EE"/>
    <w:rsid w:val="000A59A3"/>
    <w:rsid w:val="000B2215"/>
    <w:rsid w:val="000C68AC"/>
    <w:rsid w:val="000C6E02"/>
    <w:rsid w:val="000D013C"/>
    <w:rsid w:val="000E62A3"/>
    <w:rsid w:val="000E6E7B"/>
    <w:rsid w:val="000F2909"/>
    <w:rsid w:val="000F70CB"/>
    <w:rsid w:val="000F7A24"/>
    <w:rsid w:val="00104E33"/>
    <w:rsid w:val="00110E91"/>
    <w:rsid w:val="00112570"/>
    <w:rsid w:val="0012267F"/>
    <w:rsid w:val="00122AA7"/>
    <w:rsid w:val="001300AE"/>
    <w:rsid w:val="001308EA"/>
    <w:rsid w:val="00131D5E"/>
    <w:rsid w:val="001420B2"/>
    <w:rsid w:val="001438C7"/>
    <w:rsid w:val="00144090"/>
    <w:rsid w:val="001458D7"/>
    <w:rsid w:val="001476BD"/>
    <w:rsid w:val="00156069"/>
    <w:rsid w:val="00171ED6"/>
    <w:rsid w:val="00172C75"/>
    <w:rsid w:val="00173D40"/>
    <w:rsid w:val="00174470"/>
    <w:rsid w:val="00176048"/>
    <w:rsid w:val="00176979"/>
    <w:rsid w:val="00176CC7"/>
    <w:rsid w:val="0019177D"/>
    <w:rsid w:val="00193142"/>
    <w:rsid w:val="001A4FCF"/>
    <w:rsid w:val="001D15B3"/>
    <w:rsid w:val="001D32A4"/>
    <w:rsid w:val="001D57E1"/>
    <w:rsid w:val="001D5E17"/>
    <w:rsid w:val="001D634A"/>
    <w:rsid w:val="001E1859"/>
    <w:rsid w:val="001F25C9"/>
    <w:rsid w:val="001F6B7B"/>
    <w:rsid w:val="0020159B"/>
    <w:rsid w:val="00201A3D"/>
    <w:rsid w:val="00202FDD"/>
    <w:rsid w:val="002201EF"/>
    <w:rsid w:val="00221DB3"/>
    <w:rsid w:val="002240D0"/>
    <w:rsid w:val="002256E5"/>
    <w:rsid w:val="00226099"/>
    <w:rsid w:val="0022621D"/>
    <w:rsid w:val="00233C6C"/>
    <w:rsid w:val="0024110F"/>
    <w:rsid w:val="0024187D"/>
    <w:rsid w:val="00246CAC"/>
    <w:rsid w:val="002548FD"/>
    <w:rsid w:val="00256629"/>
    <w:rsid w:val="00256AB0"/>
    <w:rsid w:val="00270941"/>
    <w:rsid w:val="002732A9"/>
    <w:rsid w:val="00277671"/>
    <w:rsid w:val="0028066C"/>
    <w:rsid w:val="00281D89"/>
    <w:rsid w:val="00286165"/>
    <w:rsid w:val="0029032A"/>
    <w:rsid w:val="00293BF4"/>
    <w:rsid w:val="002A4770"/>
    <w:rsid w:val="002A4EBC"/>
    <w:rsid w:val="002A547D"/>
    <w:rsid w:val="002B3D12"/>
    <w:rsid w:val="002B5E48"/>
    <w:rsid w:val="002B71AD"/>
    <w:rsid w:val="002C0872"/>
    <w:rsid w:val="002E0754"/>
    <w:rsid w:val="002E0933"/>
    <w:rsid w:val="002E3E74"/>
    <w:rsid w:val="002E50CF"/>
    <w:rsid w:val="002E6B01"/>
    <w:rsid w:val="00300469"/>
    <w:rsid w:val="003050CA"/>
    <w:rsid w:val="0031392E"/>
    <w:rsid w:val="00314B91"/>
    <w:rsid w:val="003159B2"/>
    <w:rsid w:val="003200C9"/>
    <w:rsid w:val="00321714"/>
    <w:rsid w:val="00321E8E"/>
    <w:rsid w:val="0032310B"/>
    <w:rsid w:val="003439AB"/>
    <w:rsid w:val="0035794F"/>
    <w:rsid w:val="003603B4"/>
    <w:rsid w:val="00361D61"/>
    <w:rsid w:val="003647C9"/>
    <w:rsid w:val="00367FA0"/>
    <w:rsid w:val="00373B7A"/>
    <w:rsid w:val="0038313F"/>
    <w:rsid w:val="003840CB"/>
    <w:rsid w:val="0039644F"/>
    <w:rsid w:val="003A6A8A"/>
    <w:rsid w:val="003A6E83"/>
    <w:rsid w:val="003C0206"/>
    <w:rsid w:val="003C6940"/>
    <w:rsid w:val="003C73C6"/>
    <w:rsid w:val="003C7456"/>
    <w:rsid w:val="003D43BD"/>
    <w:rsid w:val="003D5234"/>
    <w:rsid w:val="003E2476"/>
    <w:rsid w:val="003E2568"/>
    <w:rsid w:val="003E322E"/>
    <w:rsid w:val="003E666F"/>
    <w:rsid w:val="003E6CCB"/>
    <w:rsid w:val="004130BF"/>
    <w:rsid w:val="00430434"/>
    <w:rsid w:val="00433840"/>
    <w:rsid w:val="00443056"/>
    <w:rsid w:val="0044595B"/>
    <w:rsid w:val="00446CF0"/>
    <w:rsid w:val="004532EB"/>
    <w:rsid w:val="00462B3D"/>
    <w:rsid w:val="00475054"/>
    <w:rsid w:val="0047656F"/>
    <w:rsid w:val="004831F5"/>
    <w:rsid w:val="00484EEC"/>
    <w:rsid w:val="00493613"/>
    <w:rsid w:val="00495BFC"/>
    <w:rsid w:val="004A54C5"/>
    <w:rsid w:val="004A5A7A"/>
    <w:rsid w:val="004B2F8B"/>
    <w:rsid w:val="004B5043"/>
    <w:rsid w:val="004C4CE5"/>
    <w:rsid w:val="004D2C7E"/>
    <w:rsid w:val="004D4F42"/>
    <w:rsid w:val="004D5D55"/>
    <w:rsid w:val="004E19B6"/>
    <w:rsid w:val="004E4077"/>
    <w:rsid w:val="004E628C"/>
    <w:rsid w:val="004F3C94"/>
    <w:rsid w:val="004F3DF1"/>
    <w:rsid w:val="00503398"/>
    <w:rsid w:val="00506837"/>
    <w:rsid w:val="00510900"/>
    <w:rsid w:val="00514546"/>
    <w:rsid w:val="00516DF9"/>
    <w:rsid w:val="00521ED3"/>
    <w:rsid w:val="00523F2F"/>
    <w:rsid w:val="0052564C"/>
    <w:rsid w:val="005260B1"/>
    <w:rsid w:val="00532277"/>
    <w:rsid w:val="00533CF4"/>
    <w:rsid w:val="0053770E"/>
    <w:rsid w:val="00542060"/>
    <w:rsid w:val="00546910"/>
    <w:rsid w:val="00546D25"/>
    <w:rsid w:val="0055409B"/>
    <w:rsid w:val="005559BC"/>
    <w:rsid w:val="00561D06"/>
    <w:rsid w:val="00566DD6"/>
    <w:rsid w:val="005855BE"/>
    <w:rsid w:val="00585A93"/>
    <w:rsid w:val="00590783"/>
    <w:rsid w:val="00592BE3"/>
    <w:rsid w:val="005948B6"/>
    <w:rsid w:val="00594AFB"/>
    <w:rsid w:val="00595218"/>
    <w:rsid w:val="00595423"/>
    <w:rsid w:val="005A21DA"/>
    <w:rsid w:val="005B2FF8"/>
    <w:rsid w:val="005D5BAA"/>
    <w:rsid w:val="005E3A85"/>
    <w:rsid w:val="00601470"/>
    <w:rsid w:val="00603078"/>
    <w:rsid w:val="00603BCB"/>
    <w:rsid w:val="00606849"/>
    <w:rsid w:val="00611B69"/>
    <w:rsid w:val="00625B7B"/>
    <w:rsid w:val="00630C17"/>
    <w:rsid w:val="00633BDC"/>
    <w:rsid w:val="00644B22"/>
    <w:rsid w:val="00654A3C"/>
    <w:rsid w:val="006613C3"/>
    <w:rsid w:val="00663403"/>
    <w:rsid w:val="0067372D"/>
    <w:rsid w:val="00676424"/>
    <w:rsid w:val="00686DFE"/>
    <w:rsid w:val="0068701F"/>
    <w:rsid w:val="0069091C"/>
    <w:rsid w:val="00692D0D"/>
    <w:rsid w:val="00694192"/>
    <w:rsid w:val="006C44D8"/>
    <w:rsid w:val="00703A63"/>
    <w:rsid w:val="00711B87"/>
    <w:rsid w:val="007166E0"/>
    <w:rsid w:val="0071746B"/>
    <w:rsid w:val="0072149A"/>
    <w:rsid w:val="0072329B"/>
    <w:rsid w:val="0072713B"/>
    <w:rsid w:val="007422E9"/>
    <w:rsid w:val="00747517"/>
    <w:rsid w:val="00753E57"/>
    <w:rsid w:val="0075591B"/>
    <w:rsid w:val="00767DF8"/>
    <w:rsid w:val="0077425F"/>
    <w:rsid w:val="0078769B"/>
    <w:rsid w:val="00791EF9"/>
    <w:rsid w:val="007B661F"/>
    <w:rsid w:val="007C4B68"/>
    <w:rsid w:val="007C5F38"/>
    <w:rsid w:val="007D4749"/>
    <w:rsid w:val="007E40F9"/>
    <w:rsid w:val="007E5F19"/>
    <w:rsid w:val="007E695C"/>
    <w:rsid w:val="007F06EA"/>
    <w:rsid w:val="008040B5"/>
    <w:rsid w:val="00811681"/>
    <w:rsid w:val="00814CE2"/>
    <w:rsid w:val="008152C3"/>
    <w:rsid w:val="00830107"/>
    <w:rsid w:val="008311DA"/>
    <w:rsid w:val="00831338"/>
    <w:rsid w:val="00842F12"/>
    <w:rsid w:val="00843EBB"/>
    <w:rsid w:val="00850E1D"/>
    <w:rsid w:val="00851AD8"/>
    <w:rsid w:val="00852E4D"/>
    <w:rsid w:val="00855CD2"/>
    <w:rsid w:val="0086305F"/>
    <w:rsid w:val="00881B4E"/>
    <w:rsid w:val="008847B4"/>
    <w:rsid w:val="00890D84"/>
    <w:rsid w:val="0089332C"/>
    <w:rsid w:val="008943C7"/>
    <w:rsid w:val="0089694D"/>
    <w:rsid w:val="008A3EBD"/>
    <w:rsid w:val="008A4A51"/>
    <w:rsid w:val="008A7321"/>
    <w:rsid w:val="008B1F2C"/>
    <w:rsid w:val="008B7B1C"/>
    <w:rsid w:val="008C00F5"/>
    <w:rsid w:val="008C1179"/>
    <w:rsid w:val="008C6BE3"/>
    <w:rsid w:val="008D2B8E"/>
    <w:rsid w:val="008D412A"/>
    <w:rsid w:val="008D4285"/>
    <w:rsid w:val="008D60DC"/>
    <w:rsid w:val="008D6F5B"/>
    <w:rsid w:val="008E0522"/>
    <w:rsid w:val="008E0735"/>
    <w:rsid w:val="008E46E0"/>
    <w:rsid w:val="008F13BB"/>
    <w:rsid w:val="008F7C27"/>
    <w:rsid w:val="0090256B"/>
    <w:rsid w:val="0091375E"/>
    <w:rsid w:val="00932B09"/>
    <w:rsid w:val="00937222"/>
    <w:rsid w:val="0094724F"/>
    <w:rsid w:val="00947E8B"/>
    <w:rsid w:val="00951C27"/>
    <w:rsid w:val="00955F65"/>
    <w:rsid w:val="00964847"/>
    <w:rsid w:val="00967548"/>
    <w:rsid w:val="00976250"/>
    <w:rsid w:val="009821EA"/>
    <w:rsid w:val="00983C74"/>
    <w:rsid w:val="00984FD6"/>
    <w:rsid w:val="009922B2"/>
    <w:rsid w:val="009A0622"/>
    <w:rsid w:val="009A14C6"/>
    <w:rsid w:val="009A15F8"/>
    <w:rsid w:val="009A28F1"/>
    <w:rsid w:val="009A36B7"/>
    <w:rsid w:val="009B5EC4"/>
    <w:rsid w:val="009B6E39"/>
    <w:rsid w:val="009C034D"/>
    <w:rsid w:val="009C787E"/>
    <w:rsid w:val="009E2582"/>
    <w:rsid w:val="009E5009"/>
    <w:rsid w:val="009E58C1"/>
    <w:rsid w:val="009F6C95"/>
    <w:rsid w:val="00A00EEA"/>
    <w:rsid w:val="00A1117B"/>
    <w:rsid w:val="00A11CDD"/>
    <w:rsid w:val="00A265B2"/>
    <w:rsid w:val="00A30B05"/>
    <w:rsid w:val="00A31328"/>
    <w:rsid w:val="00A31F78"/>
    <w:rsid w:val="00A359E4"/>
    <w:rsid w:val="00A40341"/>
    <w:rsid w:val="00A4369F"/>
    <w:rsid w:val="00A44D82"/>
    <w:rsid w:val="00A47ED1"/>
    <w:rsid w:val="00A528E4"/>
    <w:rsid w:val="00A60C66"/>
    <w:rsid w:val="00A65163"/>
    <w:rsid w:val="00A7033A"/>
    <w:rsid w:val="00A84DE7"/>
    <w:rsid w:val="00A8512C"/>
    <w:rsid w:val="00A863FB"/>
    <w:rsid w:val="00AA0737"/>
    <w:rsid w:val="00AA074B"/>
    <w:rsid w:val="00AB2073"/>
    <w:rsid w:val="00AB3453"/>
    <w:rsid w:val="00AB7C29"/>
    <w:rsid w:val="00AC041B"/>
    <w:rsid w:val="00AD509F"/>
    <w:rsid w:val="00AD5BA6"/>
    <w:rsid w:val="00AE166F"/>
    <w:rsid w:val="00AE4C04"/>
    <w:rsid w:val="00AF03C2"/>
    <w:rsid w:val="00AF141C"/>
    <w:rsid w:val="00AF41AC"/>
    <w:rsid w:val="00B00E61"/>
    <w:rsid w:val="00B0163E"/>
    <w:rsid w:val="00B017CC"/>
    <w:rsid w:val="00B07DBA"/>
    <w:rsid w:val="00B1053F"/>
    <w:rsid w:val="00B10766"/>
    <w:rsid w:val="00B10ED8"/>
    <w:rsid w:val="00B15F45"/>
    <w:rsid w:val="00B178FE"/>
    <w:rsid w:val="00B205F3"/>
    <w:rsid w:val="00B24E36"/>
    <w:rsid w:val="00B35A9F"/>
    <w:rsid w:val="00B437F8"/>
    <w:rsid w:val="00B51085"/>
    <w:rsid w:val="00B522B1"/>
    <w:rsid w:val="00B54874"/>
    <w:rsid w:val="00B61E41"/>
    <w:rsid w:val="00B66B56"/>
    <w:rsid w:val="00B7393F"/>
    <w:rsid w:val="00B839AA"/>
    <w:rsid w:val="00B879A1"/>
    <w:rsid w:val="00BA05B8"/>
    <w:rsid w:val="00BA4CDD"/>
    <w:rsid w:val="00BB5B6E"/>
    <w:rsid w:val="00BD1FB9"/>
    <w:rsid w:val="00BD4F9E"/>
    <w:rsid w:val="00BD5849"/>
    <w:rsid w:val="00BE0B09"/>
    <w:rsid w:val="00BE56D9"/>
    <w:rsid w:val="00BE7910"/>
    <w:rsid w:val="00BF0D00"/>
    <w:rsid w:val="00BF154A"/>
    <w:rsid w:val="00BF4778"/>
    <w:rsid w:val="00C10CC9"/>
    <w:rsid w:val="00C165F6"/>
    <w:rsid w:val="00C20F2D"/>
    <w:rsid w:val="00C214E5"/>
    <w:rsid w:val="00C223E2"/>
    <w:rsid w:val="00C22C29"/>
    <w:rsid w:val="00C358EB"/>
    <w:rsid w:val="00C36ABB"/>
    <w:rsid w:val="00C36E88"/>
    <w:rsid w:val="00C5245A"/>
    <w:rsid w:val="00C55BC0"/>
    <w:rsid w:val="00C60E73"/>
    <w:rsid w:val="00C627E4"/>
    <w:rsid w:val="00C672FB"/>
    <w:rsid w:val="00C676AF"/>
    <w:rsid w:val="00C71683"/>
    <w:rsid w:val="00C808E4"/>
    <w:rsid w:val="00C82241"/>
    <w:rsid w:val="00C86F7C"/>
    <w:rsid w:val="00C87BB1"/>
    <w:rsid w:val="00C9013B"/>
    <w:rsid w:val="00C90EA2"/>
    <w:rsid w:val="00C938D5"/>
    <w:rsid w:val="00C95F85"/>
    <w:rsid w:val="00C96F98"/>
    <w:rsid w:val="00CA34C9"/>
    <w:rsid w:val="00CA56BE"/>
    <w:rsid w:val="00CB06B5"/>
    <w:rsid w:val="00CB1433"/>
    <w:rsid w:val="00CB4195"/>
    <w:rsid w:val="00CB71A4"/>
    <w:rsid w:val="00CC093A"/>
    <w:rsid w:val="00CD426B"/>
    <w:rsid w:val="00CE147A"/>
    <w:rsid w:val="00CF1252"/>
    <w:rsid w:val="00CF3364"/>
    <w:rsid w:val="00CF4949"/>
    <w:rsid w:val="00CF723E"/>
    <w:rsid w:val="00D07769"/>
    <w:rsid w:val="00D106C4"/>
    <w:rsid w:val="00D12B76"/>
    <w:rsid w:val="00D12BF5"/>
    <w:rsid w:val="00D209CF"/>
    <w:rsid w:val="00D25B3F"/>
    <w:rsid w:val="00D2633F"/>
    <w:rsid w:val="00D32629"/>
    <w:rsid w:val="00D32C90"/>
    <w:rsid w:val="00D33FE2"/>
    <w:rsid w:val="00D44661"/>
    <w:rsid w:val="00D479DB"/>
    <w:rsid w:val="00D567AA"/>
    <w:rsid w:val="00D61393"/>
    <w:rsid w:val="00D649AB"/>
    <w:rsid w:val="00D76788"/>
    <w:rsid w:val="00D7746B"/>
    <w:rsid w:val="00D84807"/>
    <w:rsid w:val="00DA510A"/>
    <w:rsid w:val="00DA5EE5"/>
    <w:rsid w:val="00DD068D"/>
    <w:rsid w:val="00DD4497"/>
    <w:rsid w:val="00DD5262"/>
    <w:rsid w:val="00DE6E84"/>
    <w:rsid w:val="00E047A7"/>
    <w:rsid w:val="00E07518"/>
    <w:rsid w:val="00E14596"/>
    <w:rsid w:val="00E15D1C"/>
    <w:rsid w:val="00E26217"/>
    <w:rsid w:val="00E3393F"/>
    <w:rsid w:val="00E35849"/>
    <w:rsid w:val="00E35DF1"/>
    <w:rsid w:val="00E45057"/>
    <w:rsid w:val="00E46C6B"/>
    <w:rsid w:val="00E52859"/>
    <w:rsid w:val="00E535EB"/>
    <w:rsid w:val="00E53732"/>
    <w:rsid w:val="00E62E46"/>
    <w:rsid w:val="00E67F3D"/>
    <w:rsid w:val="00E7305D"/>
    <w:rsid w:val="00E77B90"/>
    <w:rsid w:val="00E848E5"/>
    <w:rsid w:val="00EB31F0"/>
    <w:rsid w:val="00EB68C5"/>
    <w:rsid w:val="00EC1EAB"/>
    <w:rsid w:val="00EC5859"/>
    <w:rsid w:val="00ED360B"/>
    <w:rsid w:val="00ED4FE2"/>
    <w:rsid w:val="00EE0E6B"/>
    <w:rsid w:val="00EE23C3"/>
    <w:rsid w:val="00EE60B7"/>
    <w:rsid w:val="00EE79F0"/>
    <w:rsid w:val="00EF5F58"/>
    <w:rsid w:val="00EF6D9F"/>
    <w:rsid w:val="00F0363E"/>
    <w:rsid w:val="00F064CF"/>
    <w:rsid w:val="00F12AD4"/>
    <w:rsid w:val="00F14A2D"/>
    <w:rsid w:val="00F17486"/>
    <w:rsid w:val="00F3118E"/>
    <w:rsid w:val="00F341CB"/>
    <w:rsid w:val="00F35D53"/>
    <w:rsid w:val="00F41178"/>
    <w:rsid w:val="00F441E2"/>
    <w:rsid w:val="00F524DD"/>
    <w:rsid w:val="00F53302"/>
    <w:rsid w:val="00F7558F"/>
    <w:rsid w:val="00F858DF"/>
    <w:rsid w:val="00F924AF"/>
    <w:rsid w:val="00FA0D96"/>
    <w:rsid w:val="00FB12EF"/>
    <w:rsid w:val="00FB17E7"/>
    <w:rsid w:val="00FC3DB4"/>
    <w:rsid w:val="00FC5403"/>
    <w:rsid w:val="00FC60DD"/>
    <w:rsid w:val="00FD174C"/>
    <w:rsid w:val="00FD56C9"/>
    <w:rsid w:val="00FE4FAB"/>
    <w:rsid w:val="00FE7728"/>
    <w:rsid w:val="00FF6F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65213"/>
  <w15:docId w15:val="{266B16CA-F151-4972-9F63-848A8081E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24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3DB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76A8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A8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611B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8A4A51"/>
    <w:pPr>
      <w:spacing w:before="100" w:beforeAutospacing="1" w:after="100" w:afterAutospacing="1"/>
    </w:pPr>
  </w:style>
  <w:style w:type="table" w:styleId="a8">
    <w:name w:val="Table Grid"/>
    <w:basedOn w:val="a1"/>
    <w:uiPriority w:val="59"/>
    <w:rsid w:val="00300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C86F7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rsid w:val="0054691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46910"/>
    <w:pPr>
      <w:widowControl w:val="0"/>
      <w:shd w:val="clear" w:color="auto" w:fill="FFFFFF"/>
      <w:spacing w:before="300" w:line="322" w:lineRule="exact"/>
      <w:jc w:val="both"/>
    </w:pPr>
    <w:rPr>
      <w:sz w:val="28"/>
      <w:szCs w:val="28"/>
      <w:lang w:eastAsia="en-US"/>
    </w:rPr>
  </w:style>
  <w:style w:type="character" w:styleId="a9">
    <w:name w:val="Hyperlink"/>
    <w:basedOn w:val="a0"/>
    <w:uiPriority w:val="99"/>
    <w:unhideWhenUsed/>
    <w:rsid w:val="000E62A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E6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2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2DC8A-A911-449C-A6C3-76EBEE8BC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5</Pages>
  <Words>1005</Words>
  <Characters>5731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6723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Желанова</dc:creator>
  <cp:lastModifiedBy>User</cp:lastModifiedBy>
  <cp:revision>74</cp:revision>
  <cp:lastPrinted>2024-10-09T07:06:00Z</cp:lastPrinted>
  <dcterms:created xsi:type="dcterms:W3CDTF">2024-10-09T14:29:00Z</dcterms:created>
  <dcterms:modified xsi:type="dcterms:W3CDTF">2026-03-24T14:37:00Z</dcterms:modified>
</cp:coreProperties>
</file>