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71D" w:rsidRPr="00F0371D" w:rsidRDefault="00F0371D" w:rsidP="00F0371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0371D"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2EC75D1B" wp14:editId="314BAB21">
                <wp:simplePos x="0" y="0"/>
                <wp:positionH relativeFrom="page">
                  <wp:posOffset>3711575</wp:posOffset>
                </wp:positionH>
                <wp:positionV relativeFrom="paragraph">
                  <wp:posOffset>-130810</wp:posOffset>
                </wp:positionV>
                <wp:extent cx="557530" cy="609600"/>
                <wp:effectExtent l="6350" t="2540" r="7620" b="6985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609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71D" w:rsidRDefault="00F0371D" w:rsidP="00F0371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05D2B99" wp14:editId="715E70AF">
                                  <wp:extent cx="561975" cy="628650"/>
                                  <wp:effectExtent l="0" t="0" r="952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75D1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92.25pt;margin-top:-10.3pt;width:43.9pt;height:48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" stroked="f">
                <v:fill opacity="0"/>
                <v:textbox inset="0,0,0,0">
                  <w:txbxContent>
                    <w:p w:rsidR="00F0371D" w:rsidRDefault="00F0371D" w:rsidP="00F0371D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05D2B99" wp14:editId="715E70AF">
                            <wp:extent cx="561975" cy="628650"/>
                            <wp:effectExtent l="0" t="0" r="952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628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F0371D" w:rsidRPr="00F0371D" w:rsidRDefault="00F0371D" w:rsidP="00F0371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0371D" w:rsidRPr="00F0371D" w:rsidRDefault="00F0371D" w:rsidP="00F0371D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0371D" w:rsidRPr="00F0371D" w:rsidRDefault="00F0371D" w:rsidP="00F0371D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0371D" w:rsidRPr="00F0371D" w:rsidRDefault="00F0371D" w:rsidP="00F0371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037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муниципального образования</w:t>
      </w:r>
    </w:p>
    <w:p w:rsidR="00F0371D" w:rsidRPr="00F0371D" w:rsidRDefault="00F0371D" w:rsidP="00F0371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F037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Громовское</w:t>
      </w:r>
      <w:proofErr w:type="spellEnd"/>
      <w:r w:rsidRPr="00F037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сельское поселение</w:t>
      </w:r>
    </w:p>
    <w:p w:rsidR="00F0371D" w:rsidRPr="00F0371D" w:rsidRDefault="00F0371D" w:rsidP="00F0371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037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 образования Приозерский муниципальный район</w:t>
      </w:r>
    </w:p>
    <w:p w:rsidR="00F0371D" w:rsidRPr="00F0371D" w:rsidRDefault="00F0371D" w:rsidP="00F0371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037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Ленинградской области</w:t>
      </w:r>
    </w:p>
    <w:p w:rsidR="00F0371D" w:rsidRPr="00F0371D" w:rsidRDefault="00F0371D" w:rsidP="00F0371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0371D" w:rsidRPr="00F0371D" w:rsidRDefault="00F0371D" w:rsidP="00F0371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F037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 О С Т А Н О В Л Е Н И Е</w:t>
      </w:r>
    </w:p>
    <w:p w:rsidR="00F0371D" w:rsidRPr="00F0371D" w:rsidRDefault="00F0371D" w:rsidP="00F0371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0371D" w:rsidRPr="00F0371D" w:rsidRDefault="00F0371D" w:rsidP="00F0371D">
      <w:pPr>
        <w:widowControl w:val="0"/>
        <w:numPr>
          <w:ilvl w:val="0"/>
          <w:numId w:val="1"/>
        </w:numPr>
        <w:tabs>
          <w:tab w:val="left" w:pos="496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0371D" w:rsidRPr="00F0371D" w:rsidRDefault="00F0371D" w:rsidP="00F0371D">
      <w:pPr>
        <w:widowControl w:val="0"/>
        <w:numPr>
          <w:ilvl w:val="0"/>
          <w:numId w:val="1"/>
        </w:numPr>
        <w:tabs>
          <w:tab w:val="left" w:pos="567"/>
          <w:tab w:val="left" w:pos="368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037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F037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proofErr w:type="gramStart"/>
      <w:r w:rsidRPr="00F037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26»  декабря</w:t>
      </w:r>
      <w:proofErr w:type="gramEnd"/>
      <w:r w:rsidRPr="00F037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2017 г.</w:t>
      </w:r>
      <w:r w:rsidRPr="00F037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</w:t>
      </w:r>
      <w:r w:rsidRPr="00F037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№ 454                              </w:t>
      </w:r>
    </w:p>
    <w:p w:rsidR="00F0371D" w:rsidRPr="00F0371D" w:rsidRDefault="00F0371D" w:rsidP="00F0371D">
      <w:pPr>
        <w:widowControl w:val="0"/>
        <w:numPr>
          <w:ilvl w:val="0"/>
          <w:numId w:val="1"/>
        </w:numPr>
        <w:tabs>
          <w:tab w:val="left" w:pos="567"/>
          <w:tab w:val="left" w:pos="368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</w:tblGrid>
      <w:tr w:rsidR="00F0371D" w:rsidRPr="00F0371D" w:rsidTr="00320907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371D" w:rsidRPr="00F0371D" w:rsidRDefault="00F0371D" w:rsidP="00F0371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37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 </w:t>
            </w:r>
            <w:proofErr w:type="gramStart"/>
            <w:r w:rsidRPr="00F037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утверждении</w:t>
            </w:r>
            <w:r w:rsidRPr="00F03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муниципальной</w:t>
            </w:r>
            <w:proofErr w:type="gramEnd"/>
            <w:r w:rsidRPr="00F03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долгосрочной целевой программы «Обеспечение устойчивого функционирования и развития коммунальной инфраструктуры и повышение энергоэффективности в  муниципальном образовании </w:t>
            </w:r>
            <w:proofErr w:type="spellStart"/>
            <w:r w:rsidRPr="00F03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Громовское</w:t>
            </w:r>
            <w:proofErr w:type="spellEnd"/>
            <w:r w:rsidRPr="00F03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сельское поселения на 2018 год»</w:t>
            </w:r>
          </w:p>
        </w:tc>
      </w:tr>
      <w:tr w:rsidR="00F0371D" w:rsidRPr="00F0371D" w:rsidTr="00320907">
        <w:trPr>
          <w:trHeight w:val="163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0371D" w:rsidRPr="00F0371D" w:rsidRDefault="00F0371D" w:rsidP="00F0371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F0371D" w:rsidRPr="00F0371D" w:rsidRDefault="00F0371D" w:rsidP="00F0371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371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соответствии со статьей 33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 статьей 25 Положения о бюджетном процессе в муниципальном образовании </w:t>
      </w:r>
      <w:proofErr w:type="spellStart"/>
      <w:r w:rsidRPr="00F0371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Громовское</w:t>
      </w:r>
      <w:proofErr w:type="spellEnd"/>
      <w:r w:rsidRPr="00F0371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сельское поселение муниципального образования Приозерский  муниципальный район Ленинградской области, утвержденного решением Совета депутатов </w:t>
      </w:r>
      <w:proofErr w:type="spellStart"/>
      <w:r w:rsidRPr="00F0371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Громовское</w:t>
      </w:r>
      <w:proofErr w:type="spellEnd"/>
      <w:r w:rsidRPr="00F0371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сельское поселение  от 06 декабря 2012 г № 118,    администрация муниципального образования </w:t>
      </w:r>
      <w:proofErr w:type="spellStart"/>
      <w:r w:rsidRPr="00F0371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Громовское</w:t>
      </w:r>
      <w:proofErr w:type="spellEnd"/>
      <w:r w:rsidRPr="00F0371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сельское поселение  </w:t>
      </w:r>
    </w:p>
    <w:p w:rsidR="00F0371D" w:rsidRPr="00F0371D" w:rsidRDefault="00F0371D" w:rsidP="00F0371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037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ПОСТАНОВЛЯЕТ:</w:t>
      </w:r>
      <w:r w:rsidRPr="00F037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F0371D" w:rsidRPr="00F0371D" w:rsidRDefault="00F0371D" w:rsidP="00F0371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37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proofErr w:type="gramStart"/>
      <w:r w:rsidRPr="00F0371D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Утвердить  муниципальную</w:t>
      </w:r>
      <w:proofErr w:type="gramEnd"/>
      <w:r w:rsidRPr="00F037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программу </w:t>
      </w:r>
      <w:r w:rsidRPr="00F0371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«Обеспечение устойчивого функционирования и развития коммунальной инфраструктуры и повышение энергоэффективности в  муниципальном образовании </w:t>
      </w:r>
      <w:proofErr w:type="spellStart"/>
      <w:r w:rsidRPr="00F0371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Громовское</w:t>
      </w:r>
      <w:proofErr w:type="spellEnd"/>
      <w:r w:rsidRPr="00F0371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сельское поселения на 2018 год». </w:t>
      </w:r>
    </w:p>
    <w:p w:rsidR="00F0371D" w:rsidRPr="00F0371D" w:rsidRDefault="00F0371D" w:rsidP="00F0371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371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2. </w:t>
      </w:r>
      <w:r w:rsidRPr="00F037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ar-SA"/>
        </w:rPr>
        <w:t xml:space="preserve">Финансирование мероприятий целевой муниципальной программы производить в пределах ассигнований, предусмотренных на эти цели в бюджете МО </w:t>
      </w:r>
      <w:proofErr w:type="spellStart"/>
      <w:r w:rsidRPr="00F037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ar-SA"/>
        </w:rPr>
        <w:t>Громовское</w:t>
      </w:r>
      <w:proofErr w:type="spellEnd"/>
      <w:r w:rsidRPr="00F0371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ar-SA"/>
        </w:rPr>
        <w:t xml:space="preserve"> сельское поселение на соответствующий финансовый год.</w:t>
      </w:r>
    </w:p>
    <w:p w:rsidR="00F0371D" w:rsidRPr="00F0371D" w:rsidRDefault="00F0371D" w:rsidP="00F0371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37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Настоящее постановление подлежит официальному опубликованию. </w:t>
      </w:r>
    </w:p>
    <w:p w:rsidR="00F0371D" w:rsidRPr="00F0371D" w:rsidRDefault="00F0371D" w:rsidP="00F0371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37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Контроль за исполнением настоящего </w:t>
      </w:r>
      <w:proofErr w:type="gramStart"/>
      <w:r w:rsidRPr="00F0371D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постановления  оставляю</w:t>
      </w:r>
      <w:proofErr w:type="gramEnd"/>
      <w:r w:rsidRPr="00F037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собой.</w:t>
      </w:r>
    </w:p>
    <w:p w:rsidR="00F0371D" w:rsidRPr="00F0371D" w:rsidRDefault="00F0371D" w:rsidP="00F0371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37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0371D" w:rsidRPr="00F0371D" w:rsidRDefault="00F0371D" w:rsidP="00F0371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0371D" w:rsidRPr="00F0371D" w:rsidRDefault="00F0371D" w:rsidP="00F0371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37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администрации                     </w:t>
      </w:r>
      <w:r w:rsidRPr="00F037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</w:t>
      </w:r>
      <w:r w:rsidRPr="00F037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</w:t>
      </w:r>
      <w:proofErr w:type="spellStart"/>
      <w:r w:rsidRPr="00F0371D">
        <w:rPr>
          <w:rFonts w:ascii="Times New Roman" w:eastAsia="Times New Roman" w:hAnsi="Times New Roman" w:cs="Times New Roman"/>
          <w:sz w:val="24"/>
          <w:szCs w:val="24"/>
          <w:lang w:eastAsia="ar-SA"/>
        </w:rPr>
        <w:t>А.П.Кутузов</w:t>
      </w:r>
      <w:proofErr w:type="spellEnd"/>
      <w:r w:rsidRPr="00F037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0371D" w:rsidRPr="00F0371D" w:rsidRDefault="00F0371D" w:rsidP="00F0371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371D" w:rsidRPr="00F0371D" w:rsidRDefault="00F0371D" w:rsidP="00F0371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0371D">
        <w:rPr>
          <w:rFonts w:ascii="Times New Roman" w:hAnsi="Times New Roman" w:cs="Times New Roman"/>
          <w:b/>
          <w:sz w:val="24"/>
          <w:szCs w:val="24"/>
        </w:rPr>
        <w:t>С  остальными</w:t>
      </w:r>
      <w:proofErr w:type="gramEnd"/>
      <w:r w:rsidRPr="00F0371D">
        <w:rPr>
          <w:rFonts w:ascii="Times New Roman" w:hAnsi="Times New Roman" w:cs="Times New Roman"/>
          <w:b/>
          <w:sz w:val="24"/>
          <w:szCs w:val="24"/>
        </w:rPr>
        <w:t xml:space="preserve"> приложениями к постановлению </w:t>
      </w:r>
      <w:r w:rsidRPr="00F037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можно ознакомиться</w:t>
      </w:r>
      <w:r w:rsidRPr="00F0371D">
        <w:rPr>
          <w:rFonts w:ascii="Times New Roman" w:hAnsi="Times New Roman" w:cs="Times New Roman"/>
          <w:b/>
          <w:sz w:val="24"/>
          <w:szCs w:val="24"/>
        </w:rPr>
        <w:t xml:space="preserve"> на официальном сайте </w:t>
      </w:r>
      <w:r w:rsidRPr="00F037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муниципального образования</w:t>
      </w:r>
      <w:r w:rsidRPr="00F037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37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Громовское</w:t>
      </w:r>
      <w:proofErr w:type="spellEnd"/>
      <w:r w:rsidRPr="00F037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сельское поселение</w:t>
      </w:r>
      <w:r w:rsidRPr="00F0371D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Приозерский муниципальный район Ленинградской области </w:t>
      </w:r>
      <w:hyperlink r:id="rId6" w:history="1">
        <w:r w:rsidRPr="00F0371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F0371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.admingromovo.ru</w:t>
        </w:r>
      </w:hyperlink>
      <w:r w:rsidRPr="00F037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371D" w:rsidRPr="00F0371D" w:rsidRDefault="00F0371D" w:rsidP="00F0371D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7" w:history="1">
        <w:r w:rsidRPr="00F0371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http://www.admingromovo.ru/normativno-pravovie_akti/administracia/postanovlenie2010.php</w:t>
        </w:r>
      </w:hyperlink>
    </w:p>
    <w:p w:rsidR="00F0371D" w:rsidRPr="00F0371D" w:rsidRDefault="00F0371D" w:rsidP="00F0371D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371D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Исп. Кутузов А.П.</w:t>
      </w:r>
    </w:p>
    <w:p w:rsidR="00F0371D" w:rsidRPr="00F0371D" w:rsidRDefault="00F0371D" w:rsidP="00F0371D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37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Разослано: дело-3, прокуратура-1, Ленинформбюро-1 </w:t>
      </w:r>
    </w:p>
    <w:p w:rsidR="009A1055" w:rsidRPr="00F0371D" w:rsidRDefault="009A1055">
      <w:pPr>
        <w:rPr>
          <w:rFonts w:ascii="Times New Roman" w:hAnsi="Times New Roman" w:cs="Times New Roman"/>
          <w:sz w:val="24"/>
          <w:szCs w:val="24"/>
        </w:rPr>
      </w:pPr>
    </w:p>
    <w:sectPr w:rsidR="009A1055" w:rsidRPr="00F0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1D"/>
    <w:rsid w:val="009A1055"/>
    <w:rsid w:val="00F0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DB86C"/>
  <w15:chartTrackingRefBased/>
  <w15:docId w15:val="{E45D1F65-521F-4B1B-A6AF-FA89228F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ingromovo.ru/normativno-pravovie_akti/administracia/postanovlenie2010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gromov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2018-01-12T07:01:00Z</dcterms:created>
  <dcterms:modified xsi:type="dcterms:W3CDTF">2018-01-12T07:04:00Z</dcterms:modified>
</cp:coreProperties>
</file>