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77F9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АДМИНИСТРАЦИЯ</w:t>
      </w:r>
    </w:p>
    <w:p w14:paraId="2A578C7C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МУНИЦИПАЛЬНОГО ОБРАЗОВАНИЯ</w:t>
      </w:r>
    </w:p>
    <w:p w14:paraId="7BB542CA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ГАНЬКОВСКОЕ СЕЛЬСКОЕ ПОСЕЛЕНИЕ</w:t>
      </w:r>
    </w:p>
    <w:p w14:paraId="73D0461A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ТИХВИНСКОГО МУНИЦИПАЛЬНОГО РАЙОНА</w:t>
      </w:r>
    </w:p>
    <w:p w14:paraId="181E4411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ЛЕНИНГРАДСКОЙ ОБЛАСТИ</w:t>
      </w:r>
    </w:p>
    <w:p w14:paraId="5C25F3F3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(АДМИНИСТРАЦИЯ ГАНЬКОВСКОГО СЕЛЬСКОГО ПОСЕЛЕНИЯ)</w:t>
      </w:r>
    </w:p>
    <w:p w14:paraId="370C9ED3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</w:p>
    <w:p w14:paraId="7A35CD8E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</w:p>
    <w:p w14:paraId="7D1BB6AB" w14:textId="77777777" w:rsidR="003D3F4B" w:rsidRPr="003D3F4B" w:rsidRDefault="003D3F4B" w:rsidP="003D3F4B">
      <w:pPr>
        <w:keepNext/>
        <w:spacing w:after="0" w:line="240" w:lineRule="auto"/>
        <w:ind w:right="57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3D3F4B">
        <w:rPr>
          <w:rFonts w:eastAsia="Times New Roman" w:cs="Times New Roman"/>
          <w:b/>
          <w:bCs/>
          <w:kern w:val="32"/>
          <w:szCs w:val="24"/>
          <w:lang w:eastAsia="ru-RU"/>
        </w:rPr>
        <w:t>ПОСТАНОВЛЕНИЕ</w:t>
      </w:r>
    </w:p>
    <w:p w14:paraId="2B3BC884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szCs w:val="24"/>
          <w:lang w:eastAsia="ru-RU"/>
        </w:rPr>
      </w:pPr>
    </w:p>
    <w:p w14:paraId="2F883650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</w:p>
    <w:p w14:paraId="1798640C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от 29 октября 2024 года </w:t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  <w:t xml:space="preserve">      №04-162-а</w:t>
      </w:r>
    </w:p>
    <w:p w14:paraId="4C42D0B0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</w:p>
    <w:p w14:paraId="3A4CCFD9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</w:p>
    <w:p w14:paraId="2FCE7E7E" w14:textId="0E0F6B5E" w:rsidR="003D3F4B" w:rsidRPr="003D3F4B" w:rsidRDefault="003D3F4B" w:rsidP="003D3F4B">
      <w:pPr>
        <w:spacing w:after="0" w:line="240" w:lineRule="auto"/>
        <w:ind w:right="581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Об актуализации схемы теплоснабжения </w:t>
      </w:r>
      <w:r w:rsidR="009C3306">
        <w:rPr>
          <w:rFonts w:eastAsia="Times New Roman" w:cs="Times New Roman"/>
          <w:szCs w:val="24"/>
          <w:lang w:eastAsia="ru-RU"/>
        </w:rPr>
        <w:t>администрации</w:t>
      </w:r>
      <w:r w:rsidR="009C3306" w:rsidRPr="009C330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9C3306" w:rsidRPr="009C3306">
        <w:rPr>
          <w:rFonts w:eastAsia="Times New Roman" w:cs="Times New Roman"/>
          <w:szCs w:val="24"/>
          <w:lang w:eastAsia="ru-RU"/>
        </w:rPr>
        <w:t>Ганьковско</w:t>
      </w:r>
      <w:r w:rsidR="009C3306">
        <w:rPr>
          <w:rFonts w:eastAsia="Times New Roman" w:cs="Times New Roman"/>
          <w:szCs w:val="24"/>
          <w:lang w:eastAsia="ru-RU"/>
        </w:rPr>
        <w:t>го</w:t>
      </w:r>
      <w:proofErr w:type="spellEnd"/>
      <w:r w:rsidR="009C3306" w:rsidRPr="009C3306">
        <w:rPr>
          <w:rFonts w:eastAsia="Times New Roman" w:cs="Times New Roman"/>
          <w:szCs w:val="24"/>
          <w:lang w:eastAsia="ru-RU"/>
        </w:rPr>
        <w:t xml:space="preserve"> сельско</w:t>
      </w:r>
      <w:r w:rsidR="009C3306">
        <w:rPr>
          <w:rFonts w:eastAsia="Times New Roman" w:cs="Times New Roman"/>
          <w:szCs w:val="24"/>
          <w:lang w:eastAsia="ru-RU"/>
        </w:rPr>
        <w:t>го</w:t>
      </w:r>
      <w:r w:rsidR="009C3306" w:rsidRPr="009C3306">
        <w:rPr>
          <w:rFonts w:eastAsia="Times New Roman" w:cs="Times New Roman"/>
          <w:szCs w:val="24"/>
          <w:lang w:eastAsia="ru-RU"/>
        </w:rPr>
        <w:t xml:space="preserve"> поселени</w:t>
      </w:r>
      <w:r w:rsidR="009C3306">
        <w:rPr>
          <w:rFonts w:eastAsia="Times New Roman" w:cs="Times New Roman"/>
          <w:szCs w:val="24"/>
          <w:lang w:eastAsia="ru-RU"/>
        </w:rPr>
        <w:t>я</w:t>
      </w:r>
      <w:r w:rsidR="009C3306" w:rsidRPr="009C3306">
        <w:rPr>
          <w:rFonts w:eastAsia="Times New Roman" w:cs="Times New Roman"/>
          <w:szCs w:val="24"/>
          <w:lang w:eastAsia="ru-RU"/>
        </w:rPr>
        <w:t xml:space="preserve"> Тихвинского муниципального района Ленинградской </w:t>
      </w:r>
      <w:r w:rsidR="009C3306" w:rsidRPr="009C3306">
        <w:rPr>
          <w:rFonts w:eastAsia="Times New Roman" w:cs="Times New Roman"/>
          <w:szCs w:val="24"/>
          <w:lang w:eastAsia="ru-RU"/>
        </w:rPr>
        <w:t>области,</w:t>
      </w:r>
      <w:r w:rsidRPr="003D3F4B">
        <w:rPr>
          <w:rFonts w:eastAsia="Times New Roman" w:cs="Times New Roman"/>
          <w:szCs w:val="24"/>
          <w:lang w:eastAsia="ru-RU"/>
        </w:rPr>
        <w:t xml:space="preserve"> утвержденной постановлением администрации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Ганьковского</w:t>
      </w:r>
      <w:proofErr w:type="spellEnd"/>
      <w:r w:rsidRPr="003D3F4B">
        <w:rPr>
          <w:rFonts w:eastAsia="Times New Roman" w:cs="Times New Roman"/>
          <w:szCs w:val="24"/>
          <w:lang w:eastAsia="ru-RU"/>
        </w:rPr>
        <w:t xml:space="preserve"> сельского поселения от 6 декабря 2023 года №04-212-а</w:t>
      </w:r>
    </w:p>
    <w:p w14:paraId="1FD76644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57B04EA" w14:textId="77777777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пунктом 3 статьи 23 Федерального Закона от 27 июля 2010 года № 190-ФЗ «О теплоснабжении», на основании пункта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утверждения», в связи с разработкой концепции технико-экономического развития централизованной системы теплоснабжения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Ганьковского</w:t>
      </w:r>
      <w:proofErr w:type="spellEnd"/>
      <w:r w:rsidRPr="003D3F4B">
        <w:rPr>
          <w:rFonts w:eastAsia="Times New Roman" w:cs="Times New Roman"/>
          <w:szCs w:val="24"/>
          <w:lang w:eastAsia="ru-RU"/>
        </w:rPr>
        <w:t xml:space="preserve"> сельского поселения, администрация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Ганьковского</w:t>
      </w:r>
      <w:proofErr w:type="spellEnd"/>
      <w:r w:rsidRPr="003D3F4B">
        <w:rPr>
          <w:rFonts w:eastAsia="Times New Roman" w:cs="Times New Roman"/>
          <w:szCs w:val="24"/>
          <w:lang w:eastAsia="ru-RU"/>
        </w:rPr>
        <w:t xml:space="preserve"> сельского поселения ПОСТАНОВЛЯЕТ:</w:t>
      </w:r>
    </w:p>
    <w:p w14:paraId="7B78400C" w14:textId="4E00A8FB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1. Актуализировать схему теплоснабжения </w:t>
      </w:r>
      <w:r w:rsidR="009C3306">
        <w:rPr>
          <w:rFonts w:eastAsia="Times New Roman" w:cs="Times New Roman"/>
          <w:szCs w:val="24"/>
          <w:lang w:eastAsia="ru-RU"/>
        </w:rPr>
        <w:t>администрации</w:t>
      </w:r>
      <w:r w:rsidRPr="003D3F4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</w:t>
      </w:r>
      <w:r w:rsidR="009C3306">
        <w:rPr>
          <w:rFonts w:eastAsia="Times New Roman" w:cs="Times New Roman"/>
          <w:szCs w:val="24"/>
          <w:lang w:eastAsia="ru-RU"/>
        </w:rPr>
        <w:t>го</w:t>
      </w:r>
      <w:proofErr w:type="spellEnd"/>
      <w:r w:rsidRPr="003D3F4B">
        <w:rPr>
          <w:rFonts w:eastAsia="Times New Roman" w:cs="Times New Roman"/>
          <w:szCs w:val="24"/>
          <w:lang w:eastAsia="ru-RU"/>
        </w:rPr>
        <w:t xml:space="preserve"> сельско</w:t>
      </w:r>
      <w:r w:rsidR="009C3306">
        <w:rPr>
          <w:rFonts w:eastAsia="Times New Roman" w:cs="Times New Roman"/>
          <w:szCs w:val="24"/>
          <w:lang w:eastAsia="ru-RU"/>
        </w:rPr>
        <w:t>го</w:t>
      </w:r>
      <w:r w:rsidRPr="003D3F4B">
        <w:rPr>
          <w:rFonts w:eastAsia="Times New Roman" w:cs="Times New Roman"/>
          <w:szCs w:val="24"/>
          <w:lang w:eastAsia="ru-RU"/>
        </w:rPr>
        <w:t xml:space="preserve"> поселени</w:t>
      </w:r>
      <w:r w:rsidR="009C3306">
        <w:rPr>
          <w:rFonts w:eastAsia="Times New Roman" w:cs="Times New Roman"/>
          <w:szCs w:val="24"/>
          <w:lang w:eastAsia="ru-RU"/>
        </w:rPr>
        <w:t>я</w:t>
      </w:r>
      <w:r w:rsidRPr="003D3F4B">
        <w:rPr>
          <w:rFonts w:eastAsia="Times New Roman" w:cs="Times New Roman"/>
          <w:szCs w:val="24"/>
          <w:lang w:eastAsia="ru-RU"/>
        </w:rPr>
        <w:t xml:space="preserve"> Тихвинского муниципального района Ленинградской области, утвержденную постановлением администрации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Ганьковского</w:t>
      </w:r>
      <w:proofErr w:type="spellEnd"/>
      <w:r w:rsidRPr="003D3F4B">
        <w:rPr>
          <w:rFonts w:eastAsia="Times New Roman" w:cs="Times New Roman"/>
          <w:szCs w:val="24"/>
          <w:lang w:eastAsia="ru-RU"/>
        </w:rPr>
        <w:t xml:space="preserve"> сельского поселения от 6 декабря 2023 года №04-212-а (приложение).</w:t>
      </w:r>
    </w:p>
    <w:p w14:paraId="4F3E11A8" w14:textId="77777777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2. Постановление опубликовать в сетевом издании «ЛЕНОБЛИНФОРМ» и разместить на официальном сайте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Ганьковского</w:t>
      </w:r>
      <w:proofErr w:type="spellEnd"/>
      <w:r w:rsidRPr="003D3F4B">
        <w:rPr>
          <w:rFonts w:eastAsia="Times New Roman" w:cs="Times New Roman"/>
          <w:szCs w:val="24"/>
          <w:lang w:eastAsia="ru-RU"/>
        </w:rPr>
        <w:t xml:space="preserve"> сельского поселения в сети Интернет (http://tikhvin.org/gsp/gankovo/).</w:t>
      </w:r>
    </w:p>
    <w:p w14:paraId="1B383945" w14:textId="77777777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>3. Решение вступает в силу с даты официального опубликования.</w:t>
      </w:r>
    </w:p>
    <w:p w14:paraId="56F9BA5F" w14:textId="77777777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456FB217" w14:textId="77777777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6910058D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3D3F4B">
        <w:rPr>
          <w:rFonts w:eastAsia="Times New Roman" w:cs="Times New Roman"/>
          <w:szCs w:val="24"/>
          <w:lang w:eastAsia="ru-RU"/>
        </w:rPr>
        <w:t>И.</w:t>
      </w:r>
      <w:proofErr w:type="gramStart"/>
      <w:r w:rsidRPr="003D3F4B">
        <w:rPr>
          <w:rFonts w:eastAsia="Times New Roman" w:cs="Times New Roman"/>
          <w:szCs w:val="24"/>
          <w:lang w:eastAsia="ru-RU"/>
        </w:rPr>
        <w:t>о.главы</w:t>
      </w:r>
      <w:proofErr w:type="spellEnd"/>
      <w:proofErr w:type="gramEnd"/>
      <w:r w:rsidRPr="003D3F4B">
        <w:rPr>
          <w:rFonts w:eastAsia="Times New Roman" w:cs="Times New Roman"/>
          <w:szCs w:val="24"/>
          <w:lang w:eastAsia="ru-RU"/>
        </w:rPr>
        <w:t xml:space="preserve"> администрации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Ганьковского</w:t>
      </w:r>
      <w:proofErr w:type="spellEnd"/>
    </w:p>
    <w:p w14:paraId="26B1F353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ab/>
        <w:t>сельского поселения</w:t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  <w:t xml:space="preserve">                </w:t>
      </w:r>
      <w:proofErr w:type="spellStart"/>
      <w:r w:rsidRPr="003D3F4B">
        <w:rPr>
          <w:rFonts w:eastAsia="Times New Roman" w:cs="Times New Roman"/>
          <w:szCs w:val="24"/>
          <w:lang w:eastAsia="ru-RU"/>
        </w:rPr>
        <w:t>О.Е.Кутах</w:t>
      </w:r>
      <w:proofErr w:type="spellEnd"/>
    </w:p>
    <w:p w14:paraId="13D08FB8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3265425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076E22A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60292CB" w14:textId="77777777" w:rsidR="003D3F4B" w:rsidRPr="003D3F4B" w:rsidRDefault="003D3F4B" w:rsidP="003D3F4B">
      <w:pPr>
        <w:widowControl w:val="0"/>
        <w:suppressAutoHyphens/>
        <w:spacing w:before="120" w:after="120" w:line="360" w:lineRule="auto"/>
        <w:ind w:right="-1" w:firstLine="720"/>
        <w:jc w:val="both"/>
        <w:rPr>
          <w:rFonts w:eastAsia="Times New Roman" w:cs="Times New Roman"/>
          <w:sz w:val="26"/>
          <w:szCs w:val="20"/>
          <w:lang w:eastAsia="ru-RU"/>
        </w:rPr>
      </w:pPr>
    </w:p>
    <w:p w14:paraId="46174B2B" w14:textId="77777777" w:rsidR="003455D9" w:rsidRDefault="003455D9"/>
    <w:sectPr w:rsidR="003455D9" w:rsidSect="00386E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4B"/>
    <w:rsid w:val="003455D9"/>
    <w:rsid w:val="00386EA5"/>
    <w:rsid w:val="003D3F4B"/>
    <w:rsid w:val="004F7664"/>
    <w:rsid w:val="009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486B"/>
  <w15:chartTrackingRefBased/>
  <w15:docId w15:val="{952726AA-45BD-4D25-B7B0-C316093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cp:lastPrinted>2024-10-30T08:11:00Z</cp:lastPrinted>
  <dcterms:created xsi:type="dcterms:W3CDTF">2024-10-30T08:01:00Z</dcterms:created>
  <dcterms:modified xsi:type="dcterms:W3CDTF">2024-10-30T08:11:00Z</dcterms:modified>
</cp:coreProperties>
</file>