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12" w:rsidRDefault="00E73512" w:rsidP="00E73512">
      <w:pPr>
        <w:rPr>
          <w:szCs w:val="24"/>
          <w:lang w:val="en-US"/>
        </w:rPr>
      </w:pPr>
    </w:p>
    <w:p w:rsidR="00E73512" w:rsidRDefault="00E73512" w:rsidP="00E73512"/>
    <w:p w:rsidR="001357D5" w:rsidRDefault="001357D5" w:rsidP="001357D5">
      <w:pPr>
        <w:jc w:val="center"/>
      </w:pPr>
      <w:r>
        <w:t>СОВЕТ ДЕПУТАТОВ</w:t>
      </w:r>
    </w:p>
    <w:p w:rsidR="001357D5" w:rsidRDefault="001357D5" w:rsidP="001357D5">
      <w:pPr>
        <w:jc w:val="center"/>
      </w:pPr>
      <w:r>
        <w:t xml:space="preserve">МУНИЦИПАЛЬНОГО ОБРАЗОВАНИЯ  </w:t>
      </w:r>
    </w:p>
    <w:p w:rsidR="001357D5" w:rsidRDefault="001357D5" w:rsidP="001357D5">
      <w:pPr>
        <w:jc w:val="center"/>
      </w:pPr>
      <w:r>
        <w:t>СЕВАСТЬЯНОВСКОЕ СЕЛЬСКОЕ ПОСЕЛЕНИЕ</w:t>
      </w:r>
    </w:p>
    <w:p w:rsidR="001357D5" w:rsidRDefault="001357D5" w:rsidP="001357D5">
      <w:pPr>
        <w:jc w:val="center"/>
      </w:pPr>
      <w:r>
        <w:t>МО Приозерский муниципальный район ЛО</w:t>
      </w:r>
    </w:p>
    <w:p w:rsidR="004C1FF6" w:rsidRDefault="004C1FF6" w:rsidP="001357D5">
      <w:pPr>
        <w:jc w:val="center"/>
      </w:pPr>
    </w:p>
    <w:p w:rsidR="001357D5" w:rsidRDefault="001357D5" w:rsidP="001357D5">
      <w:pPr>
        <w:jc w:val="center"/>
        <w:rPr>
          <w:b/>
        </w:rPr>
      </w:pPr>
      <w:proofErr w:type="gramStart"/>
      <w:r>
        <w:rPr>
          <w:b/>
        </w:rPr>
        <w:t>Р</w:t>
      </w:r>
      <w:proofErr w:type="gramEnd"/>
      <w:r>
        <w:rPr>
          <w:b/>
        </w:rPr>
        <w:t xml:space="preserve"> Е Ш Е Н И Е</w:t>
      </w:r>
    </w:p>
    <w:p w:rsidR="004C1FF6" w:rsidRDefault="004C1FF6" w:rsidP="001357D5">
      <w:pPr>
        <w:jc w:val="center"/>
        <w:rPr>
          <w:b/>
        </w:rPr>
      </w:pPr>
    </w:p>
    <w:p w:rsidR="001357D5" w:rsidRDefault="004C1FF6" w:rsidP="004C1FF6">
      <w:pPr>
        <w:jc w:val="left"/>
        <w:rPr>
          <w:b/>
        </w:rPr>
      </w:pPr>
      <w:r>
        <w:rPr>
          <w:b/>
        </w:rPr>
        <w:t xml:space="preserve">      От 28.11.2013г.                                                                  № 85</w:t>
      </w:r>
    </w:p>
    <w:p w:rsidR="002D52D5" w:rsidRDefault="001357D5" w:rsidP="001357D5">
      <w:pPr>
        <w:jc w:val="center"/>
      </w:pPr>
      <w:r>
        <w:rPr>
          <w:b/>
        </w:rPr>
        <w:t xml:space="preserve">  </w:t>
      </w:r>
    </w:p>
    <w:p w:rsidR="001357D5" w:rsidRPr="00D32517" w:rsidRDefault="001357D5" w:rsidP="001357D5">
      <w:pPr>
        <w:pStyle w:val="1"/>
        <w:rPr>
          <w:b w:val="0"/>
        </w:rPr>
      </w:pPr>
      <w:r w:rsidRPr="00D32517">
        <w:rPr>
          <w:b w:val="0"/>
        </w:rPr>
        <w:t>«Об установлении налога</w:t>
      </w:r>
    </w:p>
    <w:p w:rsidR="001357D5" w:rsidRPr="00D32517" w:rsidRDefault="001357D5" w:rsidP="001357D5">
      <w:pPr>
        <w:pStyle w:val="1"/>
        <w:rPr>
          <w:b w:val="0"/>
        </w:rPr>
      </w:pPr>
      <w:r w:rsidRPr="00D32517">
        <w:rPr>
          <w:b w:val="0"/>
        </w:rPr>
        <w:t>на имущество физических лиц</w:t>
      </w:r>
    </w:p>
    <w:p w:rsidR="001357D5" w:rsidRDefault="001357D5" w:rsidP="001357D5">
      <w:pPr>
        <w:pStyle w:val="1"/>
        <w:rPr>
          <w:b w:val="0"/>
        </w:rPr>
      </w:pPr>
      <w:r w:rsidRPr="00D32517">
        <w:rPr>
          <w:b w:val="0"/>
        </w:rPr>
        <w:t xml:space="preserve"> с 01.01.2014 года»</w:t>
      </w:r>
    </w:p>
    <w:p w:rsidR="002D52D5" w:rsidRPr="002D52D5" w:rsidRDefault="002D52D5" w:rsidP="002D52D5"/>
    <w:p w:rsidR="001357D5" w:rsidRDefault="001357D5" w:rsidP="002D137C">
      <w:pPr>
        <w:pStyle w:val="ConsPlusNormal"/>
        <w:rPr>
          <w:rFonts w:ascii="Times New Roman" w:hAnsi="Times New Roman" w:cs="Times New Roman"/>
          <w:sz w:val="24"/>
          <w:szCs w:val="24"/>
        </w:rPr>
      </w:pPr>
      <w:r w:rsidRPr="002D137C">
        <w:rPr>
          <w:rFonts w:ascii="Times New Roman" w:hAnsi="Times New Roman" w:cs="Times New Roman"/>
          <w:sz w:val="24"/>
          <w:szCs w:val="24"/>
        </w:rPr>
        <w:t xml:space="preserve">В соответствии с Законом РФ от 9 декабря </w:t>
      </w:r>
      <w:smartTag w:uri="urn:schemas-microsoft-com:office:smarttags" w:element="metricconverter">
        <w:smartTagPr>
          <w:attr w:name="ProductID" w:val="1991 г"/>
        </w:smartTagPr>
        <w:r w:rsidRPr="002D137C">
          <w:rPr>
            <w:rFonts w:ascii="Times New Roman" w:hAnsi="Times New Roman" w:cs="Times New Roman"/>
            <w:sz w:val="24"/>
            <w:szCs w:val="24"/>
          </w:rPr>
          <w:t>1991 г</w:t>
        </w:r>
      </w:smartTag>
      <w:r w:rsidRPr="002D137C">
        <w:rPr>
          <w:rFonts w:ascii="Times New Roman" w:hAnsi="Times New Roman" w:cs="Times New Roman"/>
          <w:sz w:val="24"/>
          <w:szCs w:val="24"/>
        </w:rPr>
        <w:t>. № 2003-1 «О налогах на имущество физических лиц», Уставом  муниципального образования Севастьяновское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rsidR="002D52D5" w:rsidRPr="002D137C" w:rsidRDefault="002D52D5" w:rsidP="002D137C">
      <w:pPr>
        <w:pStyle w:val="ConsPlusNormal"/>
        <w:rPr>
          <w:rFonts w:ascii="Times New Roman" w:hAnsi="Times New Roman" w:cs="Times New Roman"/>
          <w:sz w:val="24"/>
          <w:szCs w:val="24"/>
        </w:rPr>
      </w:pPr>
    </w:p>
    <w:p w:rsidR="001357D5" w:rsidRDefault="001357D5" w:rsidP="001357D5">
      <w:pPr>
        <w:pStyle w:val="a3"/>
        <w:rPr>
          <w:b/>
        </w:rPr>
      </w:pPr>
      <w:r>
        <w:rPr>
          <w:b/>
        </w:rPr>
        <w:t>Решил:</w:t>
      </w:r>
    </w:p>
    <w:p w:rsidR="002D52D5" w:rsidRDefault="002D52D5" w:rsidP="001357D5">
      <w:pPr>
        <w:pStyle w:val="a3"/>
      </w:pPr>
    </w:p>
    <w:p w:rsidR="001357D5" w:rsidRDefault="001357D5" w:rsidP="001357D5">
      <w:pPr>
        <w:pStyle w:val="a3"/>
        <w:tabs>
          <w:tab w:val="left" w:pos="142"/>
          <w:tab w:val="left" w:pos="567"/>
          <w:tab w:val="left" w:pos="851"/>
        </w:tabs>
        <w:ind w:firstLine="0"/>
        <w:jc w:val="both"/>
      </w:pPr>
      <w:r>
        <w:t xml:space="preserve">1.Ввести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налог на имущество физических лиц с 01.01.2014 г. </w:t>
      </w:r>
    </w:p>
    <w:p w:rsidR="00E73512" w:rsidRDefault="001357D5" w:rsidP="002D137C">
      <w:pPr>
        <w:pStyle w:val="a3"/>
        <w:tabs>
          <w:tab w:val="left" w:pos="142"/>
          <w:tab w:val="left" w:pos="567"/>
          <w:tab w:val="left" w:pos="851"/>
        </w:tabs>
        <w:ind w:firstLine="0"/>
        <w:jc w:val="both"/>
        <w:rPr>
          <w:b/>
          <w:szCs w:val="24"/>
        </w:rPr>
      </w:pPr>
      <w:r>
        <w:t xml:space="preserve">2.Установить  следующие ставки налога на имущество физических лиц  в зависимости от </w:t>
      </w:r>
      <w:r w:rsidR="0043706D">
        <w:t xml:space="preserve">суммарной инвентаризационной </w:t>
      </w:r>
      <w:r>
        <w:t xml:space="preserve"> стоимости в следующих размерах:</w:t>
      </w:r>
    </w:p>
    <w:tbl>
      <w:tblPr>
        <w:tblStyle w:val="a4"/>
        <w:tblW w:w="0" w:type="auto"/>
        <w:tblInd w:w="0" w:type="dxa"/>
        <w:tblLook w:val="01E0"/>
      </w:tblPr>
      <w:tblGrid>
        <w:gridCol w:w="6662"/>
        <w:gridCol w:w="1992"/>
      </w:tblGrid>
      <w:tr w:rsidR="00890ACC">
        <w:tc>
          <w:tcPr>
            <w:tcW w:w="6662" w:type="dxa"/>
            <w:tcBorders>
              <w:top w:val="single" w:sz="4" w:space="0" w:color="auto"/>
              <w:left w:val="single" w:sz="4" w:space="0" w:color="auto"/>
              <w:bottom w:val="single" w:sz="4" w:space="0" w:color="auto"/>
              <w:right w:val="single" w:sz="4" w:space="0" w:color="auto"/>
            </w:tcBorders>
          </w:tcPr>
          <w:p w:rsidR="00890ACC" w:rsidRDefault="00890ACC" w:rsidP="00890ACC">
            <w:pPr>
              <w:rPr>
                <w:b/>
                <w:sz w:val="22"/>
                <w:szCs w:val="22"/>
              </w:rPr>
            </w:pPr>
            <w:r>
              <w:rPr>
                <w:b/>
                <w:sz w:val="22"/>
                <w:szCs w:val="22"/>
              </w:rPr>
              <w:t>Суммарная инвентаризационная стоимость объектов налогооблажения</w:t>
            </w:r>
          </w:p>
        </w:tc>
        <w:tc>
          <w:tcPr>
            <w:tcW w:w="1992" w:type="dxa"/>
            <w:tcBorders>
              <w:top w:val="single" w:sz="4" w:space="0" w:color="auto"/>
              <w:left w:val="single" w:sz="4" w:space="0" w:color="auto"/>
              <w:bottom w:val="single" w:sz="4" w:space="0" w:color="auto"/>
              <w:right w:val="single" w:sz="4" w:space="0" w:color="auto"/>
            </w:tcBorders>
          </w:tcPr>
          <w:p w:rsidR="00890ACC" w:rsidRDefault="00890ACC" w:rsidP="00890ACC">
            <w:pPr>
              <w:rPr>
                <w:b/>
                <w:sz w:val="22"/>
                <w:szCs w:val="22"/>
              </w:rPr>
            </w:pPr>
            <w:r>
              <w:rPr>
                <w:b/>
                <w:sz w:val="22"/>
                <w:szCs w:val="22"/>
              </w:rPr>
              <w:t>Ставка налога</w:t>
            </w:r>
          </w:p>
        </w:tc>
      </w:tr>
      <w:tr w:rsidR="00890ACC">
        <w:tc>
          <w:tcPr>
            <w:tcW w:w="6662" w:type="dxa"/>
            <w:tcBorders>
              <w:top w:val="single" w:sz="4" w:space="0" w:color="auto"/>
              <w:left w:val="single" w:sz="4" w:space="0" w:color="auto"/>
              <w:bottom w:val="single" w:sz="4" w:space="0" w:color="auto"/>
              <w:right w:val="single" w:sz="4" w:space="0" w:color="auto"/>
            </w:tcBorders>
          </w:tcPr>
          <w:p w:rsidR="00890ACC" w:rsidRDefault="00890ACC" w:rsidP="00890ACC">
            <w:pPr>
              <w:rPr>
                <w:sz w:val="22"/>
                <w:szCs w:val="22"/>
              </w:rPr>
            </w:pPr>
            <w:r>
              <w:rPr>
                <w:sz w:val="22"/>
                <w:szCs w:val="22"/>
              </w:rPr>
              <w:t xml:space="preserve">До </w:t>
            </w:r>
            <w:r w:rsidR="00BF7A05">
              <w:rPr>
                <w:sz w:val="22"/>
                <w:szCs w:val="22"/>
              </w:rPr>
              <w:t>300</w:t>
            </w:r>
            <w:r>
              <w:rPr>
                <w:sz w:val="22"/>
                <w:szCs w:val="22"/>
              </w:rPr>
              <w:t xml:space="preserve"> 000 рублей (включительно)</w:t>
            </w:r>
          </w:p>
        </w:tc>
        <w:tc>
          <w:tcPr>
            <w:tcW w:w="1992" w:type="dxa"/>
            <w:tcBorders>
              <w:top w:val="single" w:sz="4" w:space="0" w:color="auto"/>
              <w:left w:val="single" w:sz="4" w:space="0" w:color="auto"/>
              <w:bottom w:val="single" w:sz="4" w:space="0" w:color="auto"/>
              <w:right w:val="single" w:sz="4" w:space="0" w:color="auto"/>
            </w:tcBorders>
          </w:tcPr>
          <w:p w:rsidR="00890ACC" w:rsidRDefault="00890ACC" w:rsidP="00890ACC">
            <w:pPr>
              <w:rPr>
                <w:szCs w:val="24"/>
              </w:rPr>
            </w:pPr>
            <w:r>
              <w:rPr>
                <w:szCs w:val="24"/>
              </w:rPr>
              <w:t>0,1</w:t>
            </w:r>
            <w:r w:rsidRPr="002D137C">
              <w:rPr>
                <w:szCs w:val="24"/>
              </w:rPr>
              <w:t>%</w:t>
            </w:r>
            <w:r>
              <w:rPr>
                <w:szCs w:val="24"/>
              </w:rPr>
              <w:t xml:space="preserve"> </w:t>
            </w:r>
          </w:p>
        </w:tc>
      </w:tr>
      <w:tr w:rsidR="00890ACC">
        <w:tc>
          <w:tcPr>
            <w:tcW w:w="6662" w:type="dxa"/>
            <w:tcBorders>
              <w:top w:val="single" w:sz="4" w:space="0" w:color="auto"/>
              <w:left w:val="single" w:sz="4" w:space="0" w:color="auto"/>
              <w:bottom w:val="single" w:sz="4" w:space="0" w:color="auto"/>
              <w:right w:val="single" w:sz="4" w:space="0" w:color="auto"/>
            </w:tcBorders>
          </w:tcPr>
          <w:p w:rsidR="00890ACC" w:rsidRDefault="00890ACC" w:rsidP="00890ACC">
            <w:pPr>
              <w:rPr>
                <w:sz w:val="22"/>
                <w:szCs w:val="22"/>
              </w:rPr>
            </w:pPr>
            <w:r>
              <w:rPr>
                <w:sz w:val="22"/>
                <w:szCs w:val="22"/>
              </w:rPr>
              <w:t xml:space="preserve">Свыше </w:t>
            </w:r>
            <w:r w:rsidR="00BF7A05">
              <w:rPr>
                <w:sz w:val="22"/>
                <w:szCs w:val="22"/>
              </w:rPr>
              <w:t>300</w:t>
            </w:r>
            <w:r>
              <w:rPr>
                <w:sz w:val="22"/>
                <w:szCs w:val="22"/>
              </w:rPr>
              <w:t xml:space="preserve"> 000 рублей до </w:t>
            </w:r>
            <w:r w:rsidR="00BF7A05">
              <w:rPr>
                <w:sz w:val="22"/>
                <w:szCs w:val="22"/>
              </w:rPr>
              <w:t>500</w:t>
            </w:r>
            <w:r>
              <w:rPr>
                <w:sz w:val="22"/>
                <w:szCs w:val="22"/>
              </w:rPr>
              <w:t xml:space="preserve"> 000 рублей (включительно)</w:t>
            </w:r>
          </w:p>
        </w:tc>
        <w:tc>
          <w:tcPr>
            <w:tcW w:w="1992" w:type="dxa"/>
            <w:tcBorders>
              <w:top w:val="single" w:sz="4" w:space="0" w:color="auto"/>
              <w:left w:val="single" w:sz="4" w:space="0" w:color="auto"/>
              <w:bottom w:val="single" w:sz="4" w:space="0" w:color="auto"/>
              <w:right w:val="single" w:sz="4" w:space="0" w:color="auto"/>
            </w:tcBorders>
          </w:tcPr>
          <w:p w:rsidR="00890ACC" w:rsidRDefault="00AB2972" w:rsidP="00890ACC">
            <w:pPr>
              <w:rPr>
                <w:szCs w:val="24"/>
              </w:rPr>
            </w:pPr>
            <w:r>
              <w:rPr>
                <w:szCs w:val="24"/>
              </w:rPr>
              <w:t>0,2</w:t>
            </w:r>
            <w:r w:rsidR="00F765DA">
              <w:rPr>
                <w:szCs w:val="24"/>
              </w:rPr>
              <w:t>%</w:t>
            </w:r>
          </w:p>
        </w:tc>
      </w:tr>
      <w:tr w:rsidR="00A02A86">
        <w:tc>
          <w:tcPr>
            <w:tcW w:w="6662" w:type="dxa"/>
            <w:tcBorders>
              <w:top w:val="single" w:sz="4" w:space="0" w:color="auto"/>
              <w:left w:val="single" w:sz="4" w:space="0" w:color="auto"/>
              <w:bottom w:val="single" w:sz="4" w:space="0" w:color="auto"/>
              <w:right w:val="single" w:sz="4" w:space="0" w:color="auto"/>
            </w:tcBorders>
          </w:tcPr>
          <w:p w:rsidR="00A02A86" w:rsidRDefault="00A02A86" w:rsidP="00890ACC">
            <w:pPr>
              <w:rPr>
                <w:sz w:val="22"/>
                <w:szCs w:val="22"/>
              </w:rPr>
            </w:pPr>
            <w:r>
              <w:rPr>
                <w:sz w:val="22"/>
                <w:szCs w:val="22"/>
              </w:rPr>
              <w:t xml:space="preserve">Свыше </w:t>
            </w:r>
            <w:r w:rsidR="00BF7A05">
              <w:rPr>
                <w:sz w:val="22"/>
                <w:szCs w:val="22"/>
              </w:rPr>
              <w:t>500</w:t>
            </w:r>
            <w:r>
              <w:rPr>
                <w:sz w:val="22"/>
                <w:szCs w:val="22"/>
              </w:rPr>
              <w:t xml:space="preserve"> 000рублей до </w:t>
            </w:r>
            <w:r w:rsidR="00BF7A05">
              <w:rPr>
                <w:sz w:val="22"/>
                <w:szCs w:val="22"/>
              </w:rPr>
              <w:t>1500</w:t>
            </w:r>
            <w:r w:rsidR="002D137C">
              <w:rPr>
                <w:sz w:val="22"/>
                <w:szCs w:val="22"/>
              </w:rPr>
              <w:t xml:space="preserve"> </w:t>
            </w:r>
            <w:r w:rsidR="00BF7A05">
              <w:rPr>
                <w:sz w:val="22"/>
                <w:szCs w:val="22"/>
              </w:rPr>
              <w:t>000</w:t>
            </w:r>
            <w:r>
              <w:rPr>
                <w:sz w:val="22"/>
                <w:szCs w:val="22"/>
              </w:rPr>
              <w:t>рубле</w:t>
            </w:r>
            <w:proofErr w:type="gramStart"/>
            <w:r>
              <w:rPr>
                <w:sz w:val="22"/>
                <w:szCs w:val="22"/>
              </w:rPr>
              <w:t>й(</w:t>
            </w:r>
            <w:proofErr w:type="gramEnd"/>
            <w:r>
              <w:rPr>
                <w:sz w:val="22"/>
                <w:szCs w:val="22"/>
              </w:rPr>
              <w:t>включительно)</w:t>
            </w:r>
          </w:p>
        </w:tc>
        <w:tc>
          <w:tcPr>
            <w:tcW w:w="1992" w:type="dxa"/>
            <w:tcBorders>
              <w:top w:val="single" w:sz="4" w:space="0" w:color="auto"/>
              <w:left w:val="single" w:sz="4" w:space="0" w:color="auto"/>
              <w:bottom w:val="single" w:sz="4" w:space="0" w:color="auto"/>
              <w:right w:val="single" w:sz="4" w:space="0" w:color="auto"/>
            </w:tcBorders>
          </w:tcPr>
          <w:p w:rsidR="00A02A86" w:rsidRDefault="00A02A86" w:rsidP="00890ACC">
            <w:pPr>
              <w:rPr>
                <w:szCs w:val="24"/>
              </w:rPr>
            </w:pPr>
            <w:r>
              <w:rPr>
                <w:szCs w:val="24"/>
              </w:rPr>
              <w:t>0,</w:t>
            </w:r>
            <w:r w:rsidR="004C1FF6">
              <w:rPr>
                <w:szCs w:val="24"/>
              </w:rPr>
              <w:t>35</w:t>
            </w:r>
            <w:r>
              <w:rPr>
                <w:szCs w:val="24"/>
              </w:rPr>
              <w:t>%</w:t>
            </w:r>
          </w:p>
        </w:tc>
      </w:tr>
      <w:tr w:rsidR="000E462E">
        <w:tc>
          <w:tcPr>
            <w:tcW w:w="6662" w:type="dxa"/>
            <w:tcBorders>
              <w:top w:val="single" w:sz="4" w:space="0" w:color="auto"/>
              <w:left w:val="single" w:sz="4" w:space="0" w:color="auto"/>
              <w:bottom w:val="single" w:sz="4" w:space="0" w:color="auto"/>
              <w:right w:val="single" w:sz="4" w:space="0" w:color="auto"/>
            </w:tcBorders>
          </w:tcPr>
          <w:p w:rsidR="000E462E" w:rsidRDefault="000E462E" w:rsidP="00890ACC">
            <w:pPr>
              <w:rPr>
                <w:sz w:val="22"/>
                <w:szCs w:val="22"/>
              </w:rPr>
            </w:pPr>
            <w:r>
              <w:rPr>
                <w:sz w:val="22"/>
                <w:szCs w:val="22"/>
              </w:rPr>
              <w:t xml:space="preserve">Свыше </w:t>
            </w:r>
            <w:r w:rsidR="00BF7A05">
              <w:rPr>
                <w:sz w:val="22"/>
                <w:szCs w:val="22"/>
              </w:rPr>
              <w:t>1</w:t>
            </w:r>
            <w:r>
              <w:rPr>
                <w:sz w:val="22"/>
                <w:szCs w:val="22"/>
              </w:rPr>
              <w:t> 500 000рублей до 3 000 000рубле</w:t>
            </w:r>
            <w:proofErr w:type="gramStart"/>
            <w:r>
              <w:rPr>
                <w:sz w:val="22"/>
                <w:szCs w:val="22"/>
              </w:rPr>
              <w:t>й(</w:t>
            </w:r>
            <w:proofErr w:type="gramEnd"/>
            <w:r>
              <w:rPr>
                <w:sz w:val="22"/>
                <w:szCs w:val="22"/>
              </w:rPr>
              <w:t>включительно)</w:t>
            </w:r>
          </w:p>
        </w:tc>
        <w:tc>
          <w:tcPr>
            <w:tcW w:w="1992" w:type="dxa"/>
            <w:tcBorders>
              <w:top w:val="single" w:sz="4" w:space="0" w:color="auto"/>
              <w:left w:val="single" w:sz="4" w:space="0" w:color="auto"/>
              <w:bottom w:val="single" w:sz="4" w:space="0" w:color="auto"/>
              <w:right w:val="single" w:sz="4" w:space="0" w:color="auto"/>
            </w:tcBorders>
          </w:tcPr>
          <w:p w:rsidR="000E462E" w:rsidRDefault="000E462E" w:rsidP="00890ACC">
            <w:pPr>
              <w:rPr>
                <w:szCs w:val="24"/>
              </w:rPr>
            </w:pPr>
            <w:r>
              <w:rPr>
                <w:szCs w:val="24"/>
              </w:rPr>
              <w:t>0,</w:t>
            </w:r>
            <w:r w:rsidR="004C1FF6">
              <w:rPr>
                <w:szCs w:val="24"/>
              </w:rPr>
              <w:t>4</w:t>
            </w:r>
            <w:r>
              <w:rPr>
                <w:szCs w:val="24"/>
              </w:rPr>
              <w:t>%</w:t>
            </w:r>
          </w:p>
        </w:tc>
      </w:tr>
      <w:tr w:rsidR="00890ACC">
        <w:trPr>
          <w:trHeight w:val="291"/>
        </w:trPr>
        <w:tc>
          <w:tcPr>
            <w:tcW w:w="6662" w:type="dxa"/>
            <w:tcBorders>
              <w:top w:val="single" w:sz="4" w:space="0" w:color="auto"/>
              <w:left w:val="single" w:sz="4" w:space="0" w:color="auto"/>
              <w:bottom w:val="single" w:sz="4" w:space="0" w:color="auto"/>
              <w:right w:val="single" w:sz="4" w:space="0" w:color="auto"/>
            </w:tcBorders>
          </w:tcPr>
          <w:p w:rsidR="00890ACC" w:rsidRDefault="00890ACC" w:rsidP="00890ACC">
            <w:pPr>
              <w:rPr>
                <w:sz w:val="22"/>
                <w:szCs w:val="22"/>
              </w:rPr>
            </w:pPr>
            <w:r>
              <w:rPr>
                <w:sz w:val="22"/>
                <w:szCs w:val="22"/>
              </w:rPr>
              <w:t xml:space="preserve">Свыше </w:t>
            </w:r>
            <w:r w:rsidR="000E462E">
              <w:rPr>
                <w:sz w:val="22"/>
                <w:szCs w:val="22"/>
              </w:rPr>
              <w:t>3 000 000</w:t>
            </w:r>
            <w:r>
              <w:rPr>
                <w:sz w:val="22"/>
                <w:szCs w:val="22"/>
              </w:rPr>
              <w:t xml:space="preserve"> рублей</w:t>
            </w:r>
            <w:r w:rsidR="004C1FF6">
              <w:rPr>
                <w:sz w:val="22"/>
                <w:szCs w:val="22"/>
              </w:rPr>
              <w:t xml:space="preserve"> до 6000 000рубле</w:t>
            </w:r>
            <w:proofErr w:type="gramStart"/>
            <w:r w:rsidR="004C1FF6">
              <w:rPr>
                <w:sz w:val="22"/>
                <w:szCs w:val="22"/>
              </w:rPr>
              <w:t>й(</w:t>
            </w:r>
            <w:proofErr w:type="gramEnd"/>
            <w:r w:rsidR="004C1FF6">
              <w:rPr>
                <w:sz w:val="22"/>
                <w:szCs w:val="22"/>
              </w:rPr>
              <w:t>включительно)</w:t>
            </w:r>
          </w:p>
        </w:tc>
        <w:tc>
          <w:tcPr>
            <w:tcW w:w="1992" w:type="dxa"/>
            <w:tcBorders>
              <w:top w:val="single" w:sz="4" w:space="0" w:color="auto"/>
              <w:left w:val="single" w:sz="4" w:space="0" w:color="auto"/>
              <w:bottom w:val="single" w:sz="4" w:space="0" w:color="auto"/>
              <w:right w:val="single" w:sz="4" w:space="0" w:color="auto"/>
            </w:tcBorders>
          </w:tcPr>
          <w:p w:rsidR="00890ACC" w:rsidRDefault="00890ACC" w:rsidP="00890ACC">
            <w:pPr>
              <w:rPr>
                <w:szCs w:val="24"/>
              </w:rPr>
            </w:pPr>
            <w:r>
              <w:rPr>
                <w:szCs w:val="24"/>
              </w:rPr>
              <w:t xml:space="preserve">1% </w:t>
            </w:r>
          </w:p>
        </w:tc>
      </w:tr>
      <w:tr w:rsidR="004C1FF6">
        <w:trPr>
          <w:trHeight w:val="291"/>
        </w:trPr>
        <w:tc>
          <w:tcPr>
            <w:tcW w:w="6662" w:type="dxa"/>
            <w:tcBorders>
              <w:top w:val="single" w:sz="4" w:space="0" w:color="auto"/>
              <w:left w:val="single" w:sz="4" w:space="0" w:color="auto"/>
              <w:bottom w:val="single" w:sz="4" w:space="0" w:color="auto"/>
              <w:right w:val="single" w:sz="4" w:space="0" w:color="auto"/>
            </w:tcBorders>
          </w:tcPr>
          <w:p w:rsidR="004C1FF6" w:rsidRDefault="004C1FF6" w:rsidP="00890ACC">
            <w:pPr>
              <w:rPr>
                <w:sz w:val="22"/>
                <w:szCs w:val="22"/>
              </w:rPr>
            </w:pPr>
            <w:r>
              <w:rPr>
                <w:sz w:val="22"/>
                <w:szCs w:val="22"/>
              </w:rPr>
              <w:t>Свыше 6 000 000рублей</w:t>
            </w:r>
          </w:p>
        </w:tc>
        <w:tc>
          <w:tcPr>
            <w:tcW w:w="1992" w:type="dxa"/>
            <w:tcBorders>
              <w:top w:val="single" w:sz="4" w:space="0" w:color="auto"/>
              <w:left w:val="single" w:sz="4" w:space="0" w:color="auto"/>
              <w:bottom w:val="single" w:sz="4" w:space="0" w:color="auto"/>
              <w:right w:val="single" w:sz="4" w:space="0" w:color="auto"/>
            </w:tcBorders>
          </w:tcPr>
          <w:p w:rsidR="004C1FF6" w:rsidRDefault="004C1FF6" w:rsidP="00890ACC">
            <w:pPr>
              <w:rPr>
                <w:szCs w:val="24"/>
              </w:rPr>
            </w:pPr>
            <w:r>
              <w:rPr>
                <w:szCs w:val="24"/>
              </w:rPr>
              <w:t>2%</w:t>
            </w:r>
          </w:p>
        </w:tc>
      </w:tr>
    </w:tbl>
    <w:p w:rsidR="002D52D5" w:rsidRDefault="002D52D5" w:rsidP="002D52D5">
      <w:pPr>
        <w:rPr>
          <w:szCs w:val="24"/>
        </w:rPr>
      </w:pPr>
      <w:r>
        <w:rPr>
          <w:szCs w:val="24"/>
        </w:rPr>
        <w:t xml:space="preserve">3. Льготы по налогу на имущество предоставляются гражданам в соответствии со  статьей 4 Закона Российской Федерации от 9 декабря </w:t>
      </w:r>
      <w:smartTag w:uri="urn:schemas-microsoft-com:office:smarttags" w:element="metricconverter">
        <w:smartTagPr>
          <w:attr w:name="ProductID" w:val="1991 г"/>
        </w:smartTagPr>
        <w:r>
          <w:rPr>
            <w:szCs w:val="24"/>
          </w:rPr>
          <w:t>1991 г</w:t>
        </w:r>
      </w:smartTag>
      <w:r>
        <w:rPr>
          <w:szCs w:val="24"/>
        </w:rPr>
        <w:t>. №2003-1 « О налогах на имущество физических лиц».</w:t>
      </w:r>
    </w:p>
    <w:p w:rsidR="002D52D5" w:rsidRDefault="002D52D5" w:rsidP="002D52D5">
      <w:pPr>
        <w:tabs>
          <w:tab w:val="left" w:pos="0"/>
          <w:tab w:val="left" w:pos="142"/>
          <w:tab w:val="left" w:pos="567"/>
          <w:tab w:val="left" w:pos="709"/>
          <w:tab w:val="left" w:pos="851"/>
          <w:tab w:val="left" w:pos="993"/>
        </w:tabs>
        <w:autoSpaceDE w:val="0"/>
        <w:autoSpaceDN w:val="0"/>
        <w:adjustRightInd w:val="0"/>
        <w:outlineLvl w:val="0"/>
        <w:rPr>
          <w:szCs w:val="24"/>
        </w:rPr>
      </w:pPr>
      <w:r>
        <w:rPr>
          <w:szCs w:val="24"/>
        </w:rPr>
        <w:t xml:space="preserve">4. Налоговые уведомления об уплате налога вручаются плательщикам налоговыми органами    в порядке и сроки, которые установлены Налоговым кодексом  Российской Федерации.  </w:t>
      </w:r>
    </w:p>
    <w:p w:rsidR="002D52D5" w:rsidRDefault="002D52D5" w:rsidP="002D52D5">
      <w:pPr>
        <w:tabs>
          <w:tab w:val="left" w:pos="0"/>
          <w:tab w:val="left" w:pos="142"/>
          <w:tab w:val="left" w:pos="567"/>
          <w:tab w:val="left" w:pos="709"/>
          <w:tab w:val="left" w:pos="851"/>
          <w:tab w:val="left" w:pos="993"/>
        </w:tabs>
        <w:autoSpaceDE w:val="0"/>
        <w:autoSpaceDN w:val="0"/>
        <w:adjustRightInd w:val="0"/>
        <w:outlineLvl w:val="0"/>
        <w:rPr>
          <w:szCs w:val="24"/>
        </w:rPr>
      </w:pPr>
      <w:r>
        <w:rPr>
          <w:szCs w:val="24"/>
        </w:rPr>
        <w:t>5.Уплата налога производится не позднее 1 ноября года, следующего за годом, за  который исчислен налог.</w:t>
      </w:r>
    </w:p>
    <w:p w:rsidR="0043706D" w:rsidRDefault="002D52D5" w:rsidP="002D52D5">
      <w:r>
        <w:rPr>
          <w:szCs w:val="24"/>
        </w:rPr>
        <w:t xml:space="preserve">6. Иные элементы налогообложения по налогу на имущество физических лиц определяется Законом РФ от  </w:t>
      </w:r>
      <w:r>
        <w:t xml:space="preserve">9 декабря </w:t>
      </w:r>
      <w:smartTag w:uri="urn:schemas-microsoft-com:office:smarttags" w:element="metricconverter">
        <w:smartTagPr>
          <w:attr w:name="ProductID" w:val="1991 г"/>
        </w:smartTagPr>
        <w:r>
          <w:t>1991 г</w:t>
        </w:r>
      </w:smartTag>
      <w:r>
        <w:t>. № 2003-1 «О налог</w:t>
      </w:r>
      <w:r w:rsidR="0043706D">
        <w:t>ах на имущество физических лиц».</w:t>
      </w:r>
    </w:p>
    <w:p w:rsidR="002D52D5" w:rsidRDefault="002D52D5" w:rsidP="002D52D5">
      <w:pPr>
        <w:rPr>
          <w:szCs w:val="24"/>
        </w:rPr>
      </w:pPr>
      <w:r>
        <w:rPr>
          <w:szCs w:val="24"/>
        </w:rPr>
        <w:t xml:space="preserve">7. В местный бюджет зачисляются налоги, начисленные на имущество физических лиц,  находящееся в пределах границ муниципального образования </w:t>
      </w:r>
      <w:r>
        <w:t>Севастьяновское сельское поселение муниципального образования Приозерский муниципальный район Ленинградской области</w:t>
      </w:r>
      <w:r>
        <w:rPr>
          <w:szCs w:val="24"/>
        </w:rPr>
        <w:t>.</w:t>
      </w:r>
    </w:p>
    <w:p w:rsidR="002D52D5" w:rsidRDefault="002D52D5" w:rsidP="002D137C">
      <w:pPr>
        <w:jc w:val="left"/>
        <w:rPr>
          <w:szCs w:val="24"/>
        </w:rPr>
      </w:pPr>
    </w:p>
    <w:p w:rsidR="002D137C" w:rsidRPr="0043706D" w:rsidRDefault="002D52D5" w:rsidP="0043706D">
      <w:pPr>
        <w:jc w:val="left"/>
        <w:rPr>
          <w:szCs w:val="24"/>
        </w:rPr>
      </w:pPr>
      <w:r>
        <w:rPr>
          <w:szCs w:val="24"/>
        </w:rPr>
        <w:t>8</w:t>
      </w:r>
      <w:r w:rsidR="001357D5" w:rsidRPr="001357D5">
        <w:rPr>
          <w:szCs w:val="24"/>
        </w:rPr>
        <w:t>. Считать</w:t>
      </w:r>
      <w:r w:rsidR="002D137C">
        <w:rPr>
          <w:szCs w:val="24"/>
        </w:rPr>
        <w:t xml:space="preserve"> </w:t>
      </w:r>
      <w:r w:rsidR="0043706D">
        <w:rPr>
          <w:szCs w:val="24"/>
        </w:rPr>
        <w:t xml:space="preserve">утратившими силу </w:t>
      </w:r>
      <w:r w:rsidR="002D137C">
        <w:t>Решени</w:t>
      </w:r>
      <w:r w:rsidR="0043706D">
        <w:t>я</w:t>
      </w:r>
      <w:r w:rsidR="002D137C">
        <w:t xml:space="preserve"> Совета депутатов от  «26» ноября  </w:t>
      </w:r>
      <w:smartTag w:uri="urn:schemas-microsoft-com:office:smarttags" w:element="metricconverter">
        <w:smartTagPr>
          <w:attr w:name="ProductID" w:val="2010 г"/>
        </w:smartTagPr>
        <w:r w:rsidR="002D137C">
          <w:t>2010 г</w:t>
        </w:r>
      </w:smartTag>
      <w:r w:rsidR="002D137C">
        <w:t>. №  2</w:t>
      </w:r>
      <w:bookmarkStart w:id="0" w:name="_Toc105952706"/>
      <w:r w:rsidR="002D137C">
        <w:t xml:space="preserve">8 «Об установлении налога на имущество с физических лиц </w:t>
      </w:r>
      <w:r w:rsidR="002D137C">
        <w:rPr>
          <w:b/>
        </w:rPr>
        <w:t xml:space="preserve"> </w:t>
      </w:r>
      <w:bookmarkEnd w:id="0"/>
      <w:r w:rsidR="002D137C" w:rsidRPr="002D137C">
        <w:t>с 01.01.2011 года»</w:t>
      </w:r>
      <w:r w:rsidR="002D137C">
        <w:t xml:space="preserve"> и Решение </w:t>
      </w:r>
      <w:r w:rsidR="002D137C" w:rsidRPr="002D137C">
        <w:t>Совета депутатов № 78 от 14.03.2013г</w:t>
      </w:r>
      <w:proofErr w:type="gramStart"/>
      <w:r w:rsidR="002D137C" w:rsidRPr="002D137C">
        <w:t>.</w:t>
      </w:r>
      <w:r w:rsidR="002D137C" w:rsidRPr="002D137C">
        <w:rPr>
          <w:szCs w:val="24"/>
        </w:rPr>
        <w:t>«</w:t>
      </w:r>
      <w:proofErr w:type="gramEnd"/>
      <w:r w:rsidR="002D137C" w:rsidRPr="002D137C">
        <w:rPr>
          <w:szCs w:val="24"/>
        </w:rPr>
        <w:t xml:space="preserve">О внесении изменений в решение Совета </w:t>
      </w:r>
      <w:r w:rsidR="002D137C">
        <w:rPr>
          <w:szCs w:val="24"/>
        </w:rPr>
        <w:t>д</w:t>
      </w:r>
      <w:r w:rsidR="002D137C" w:rsidRPr="002D137C">
        <w:rPr>
          <w:szCs w:val="24"/>
        </w:rPr>
        <w:t>епутатов</w:t>
      </w:r>
      <w:r w:rsidR="0043706D">
        <w:rPr>
          <w:szCs w:val="24"/>
        </w:rPr>
        <w:t xml:space="preserve"> </w:t>
      </w:r>
      <w:r w:rsidR="002D137C" w:rsidRPr="0043706D">
        <w:rPr>
          <w:szCs w:val="24"/>
        </w:rPr>
        <w:t>№ 28 от 26.11.2010г. «Об установлении налога на имущество физических лиц с 01.01.2011 года».</w:t>
      </w:r>
    </w:p>
    <w:p w:rsidR="00890ACC" w:rsidRDefault="002D52D5" w:rsidP="00E73512">
      <w:pPr>
        <w:rPr>
          <w:szCs w:val="24"/>
        </w:rPr>
      </w:pPr>
      <w:r>
        <w:rPr>
          <w:szCs w:val="24"/>
        </w:rPr>
        <w:t>9</w:t>
      </w:r>
      <w:r w:rsidR="006B6A19">
        <w:rPr>
          <w:szCs w:val="24"/>
        </w:rPr>
        <w:t>.</w:t>
      </w:r>
      <w:r w:rsidR="00890ACC" w:rsidRPr="00890ACC">
        <w:rPr>
          <w:szCs w:val="24"/>
        </w:rPr>
        <w:t xml:space="preserve"> </w:t>
      </w:r>
      <w:r w:rsidR="006B6A19">
        <w:rPr>
          <w:szCs w:val="24"/>
        </w:rPr>
        <w:t xml:space="preserve">Решение вступает в силу </w:t>
      </w:r>
      <w:r w:rsidR="0043706D">
        <w:rPr>
          <w:szCs w:val="24"/>
        </w:rPr>
        <w:t xml:space="preserve">с 01 января </w:t>
      </w:r>
      <w:proofErr w:type="gramStart"/>
      <w:r w:rsidR="0043706D">
        <w:rPr>
          <w:szCs w:val="24"/>
        </w:rPr>
        <w:t>2014года</w:t>
      </w:r>
      <w:proofErr w:type="gramEnd"/>
      <w:r w:rsidR="0043706D">
        <w:rPr>
          <w:szCs w:val="24"/>
        </w:rPr>
        <w:t xml:space="preserve"> но </w:t>
      </w:r>
      <w:r w:rsidR="006B6A19">
        <w:rPr>
          <w:szCs w:val="24"/>
        </w:rPr>
        <w:t>не ранее</w:t>
      </w:r>
      <w:r w:rsidR="00BF7A05">
        <w:rPr>
          <w:szCs w:val="24"/>
        </w:rPr>
        <w:t xml:space="preserve">, чем по истечении одного </w:t>
      </w:r>
      <w:r w:rsidR="006B6A19">
        <w:rPr>
          <w:szCs w:val="24"/>
        </w:rPr>
        <w:t xml:space="preserve"> месяца со дня</w:t>
      </w:r>
      <w:r w:rsidR="0043706D">
        <w:rPr>
          <w:szCs w:val="24"/>
        </w:rPr>
        <w:t xml:space="preserve"> его официального опубликования.</w:t>
      </w:r>
    </w:p>
    <w:p w:rsidR="00890ACC" w:rsidRPr="00890ACC" w:rsidRDefault="00E01F31" w:rsidP="00E01F31">
      <w:pPr>
        <w:ind w:firstLine="0"/>
        <w:rPr>
          <w:szCs w:val="24"/>
        </w:rPr>
      </w:pPr>
      <w:r>
        <w:rPr>
          <w:szCs w:val="24"/>
        </w:rPr>
        <w:t xml:space="preserve">          </w:t>
      </w:r>
      <w:r w:rsidR="002D52D5">
        <w:rPr>
          <w:szCs w:val="24"/>
        </w:rPr>
        <w:t>10</w:t>
      </w:r>
      <w:r>
        <w:rPr>
          <w:szCs w:val="24"/>
        </w:rPr>
        <w:t xml:space="preserve">. Настоящее </w:t>
      </w:r>
      <w:r w:rsidR="00890ACC">
        <w:rPr>
          <w:szCs w:val="24"/>
        </w:rPr>
        <w:t xml:space="preserve">Решение </w:t>
      </w:r>
      <w:r>
        <w:rPr>
          <w:szCs w:val="24"/>
        </w:rPr>
        <w:t xml:space="preserve">подлежит </w:t>
      </w:r>
      <w:r w:rsidR="00890ACC">
        <w:rPr>
          <w:szCs w:val="24"/>
        </w:rPr>
        <w:t>опубликовани</w:t>
      </w:r>
      <w:r w:rsidR="0043706D">
        <w:rPr>
          <w:szCs w:val="24"/>
        </w:rPr>
        <w:t>ю</w:t>
      </w:r>
      <w:r w:rsidR="00890ACC">
        <w:rPr>
          <w:szCs w:val="24"/>
        </w:rPr>
        <w:t xml:space="preserve"> в </w:t>
      </w:r>
      <w:r w:rsidR="0043706D">
        <w:rPr>
          <w:szCs w:val="24"/>
        </w:rPr>
        <w:t>средствах массовой информации.</w:t>
      </w:r>
    </w:p>
    <w:p w:rsidR="00D32517" w:rsidRDefault="00D60275" w:rsidP="00E73512">
      <w:pPr>
        <w:rPr>
          <w:szCs w:val="24"/>
        </w:rPr>
      </w:pPr>
      <w:r>
        <w:rPr>
          <w:szCs w:val="24"/>
        </w:rPr>
        <w:t xml:space="preserve"> </w:t>
      </w:r>
      <w:r w:rsidR="002D52D5">
        <w:rPr>
          <w:szCs w:val="24"/>
        </w:rPr>
        <w:t>11</w:t>
      </w:r>
      <w:r w:rsidR="00E73512">
        <w:rPr>
          <w:szCs w:val="24"/>
        </w:rPr>
        <w:t>. Контроль над исполнением настоящего Решения возложить на глав</w:t>
      </w:r>
      <w:r w:rsidR="00EB61F6">
        <w:rPr>
          <w:szCs w:val="24"/>
        </w:rPr>
        <w:t>у</w:t>
      </w:r>
      <w:r w:rsidR="00E73512">
        <w:rPr>
          <w:szCs w:val="24"/>
        </w:rPr>
        <w:t xml:space="preserve"> администрации муниципального образования </w:t>
      </w:r>
      <w:r w:rsidR="00EB61F6">
        <w:t>Севастьяновское сельское поселение муниципального образования Приозерский муниципальный район Ленинградской области</w:t>
      </w:r>
      <w:r w:rsidR="00E73512">
        <w:rPr>
          <w:szCs w:val="24"/>
        </w:rPr>
        <w:t xml:space="preserve"> </w:t>
      </w:r>
    </w:p>
    <w:p w:rsidR="00840595" w:rsidRDefault="00E73512" w:rsidP="00E73512">
      <w:pPr>
        <w:rPr>
          <w:szCs w:val="24"/>
        </w:rPr>
      </w:pPr>
      <w:r>
        <w:rPr>
          <w:szCs w:val="24"/>
        </w:rPr>
        <w:t xml:space="preserve">  </w:t>
      </w:r>
    </w:p>
    <w:p w:rsidR="00E73512" w:rsidRDefault="00E73512" w:rsidP="00E73512">
      <w:pPr>
        <w:rPr>
          <w:szCs w:val="24"/>
        </w:rPr>
      </w:pPr>
      <w:r>
        <w:rPr>
          <w:szCs w:val="24"/>
        </w:rPr>
        <w:t>Глава муниципального образования</w:t>
      </w:r>
    </w:p>
    <w:p w:rsidR="00EB61F6" w:rsidRDefault="00E73512" w:rsidP="00E73512">
      <w:r>
        <w:rPr>
          <w:szCs w:val="24"/>
        </w:rPr>
        <w:t xml:space="preserve"> </w:t>
      </w:r>
      <w:r w:rsidR="00EB61F6">
        <w:t>Севастьяновское сельское поселение                                 Р.Н. Прохоров</w:t>
      </w:r>
    </w:p>
    <w:p w:rsidR="00D32517" w:rsidRDefault="00E73512">
      <w:pPr>
        <w:rPr>
          <w:szCs w:val="24"/>
        </w:rPr>
      </w:pPr>
      <w:r>
        <w:rPr>
          <w:szCs w:val="24"/>
        </w:rPr>
        <w:t>Согласовано:</w:t>
      </w:r>
    </w:p>
    <w:p w:rsidR="000E462E" w:rsidRDefault="00840595">
      <w:pPr>
        <w:rPr>
          <w:szCs w:val="24"/>
        </w:rPr>
      </w:pPr>
      <w:r>
        <w:rPr>
          <w:szCs w:val="24"/>
        </w:rPr>
        <w:t>ИФНС</w:t>
      </w:r>
    </w:p>
    <w:p w:rsidR="00E73512" w:rsidRDefault="00E73512">
      <w:r>
        <w:rPr>
          <w:szCs w:val="24"/>
        </w:rPr>
        <w:t xml:space="preserve"> юрист</w:t>
      </w:r>
    </w:p>
    <w:sectPr w:rsidR="00E73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F1BF8"/>
    <w:multiLevelType w:val="hybridMultilevel"/>
    <w:tmpl w:val="8D64C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E73512"/>
    <w:rsid w:val="000B5560"/>
    <w:rsid w:val="000E462E"/>
    <w:rsid w:val="001357D5"/>
    <w:rsid w:val="001A14D2"/>
    <w:rsid w:val="002D137C"/>
    <w:rsid w:val="002D52D5"/>
    <w:rsid w:val="00386A61"/>
    <w:rsid w:val="0043706D"/>
    <w:rsid w:val="00460619"/>
    <w:rsid w:val="004C1FF6"/>
    <w:rsid w:val="00545790"/>
    <w:rsid w:val="006B6A19"/>
    <w:rsid w:val="007470B0"/>
    <w:rsid w:val="00840595"/>
    <w:rsid w:val="00890ACC"/>
    <w:rsid w:val="009F0C95"/>
    <w:rsid w:val="00A02A86"/>
    <w:rsid w:val="00AB2972"/>
    <w:rsid w:val="00AC6476"/>
    <w:rsid w:val="00BB2EBE"/>
    <w:rsid w:val="00BF7A05"/>
    <w:rsid w:val="00D06777"/>
    <w:rsid w:val="00D32517"/>
    <w:rsid w:val="00D60275"/>
    <w:rsid w:val="00DD5278"/>
    <w:rsid w:val="00E01F31"/>
    <w:rsid w:val="00E73512"/>
    <w:rsid w:val="00E9722E"/>
    <w:rsid w:val="00EB61F6"/>
    <w:rsid w:val="00F239FF"/>
    <w:rsid w:val="00F76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512"/>
    <w:pPr>
      <w:ind w:firstLine="567"/>
      <w:jc w:val="both"/>
    </w:pPr>
    <w:rPr>
      <w:sz w:val="24"/>
    </w:rPr>
  </w:style>
  <w:style w:type="paragraph" w:styleId="1">
    <w:name w:val="heading 1"/>
    <w:basedOn w:val="a"/>
    <w:next w:val="a"/>
    <w:qFormat/>
    <w:rsid w:val="00E73512"/>
    <w:pPr>
      <w:keepNext/>
      <w:ind w:firstLine="0"/>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E73512"/>
    <w:pPr>
      <w:ind w:firstLine="34"/>
      <w:jc w:val="center"/>
    </w:pPr>
  </w:style>
  <w:style w:type="table" w:styleId="a4">
    <w:name w:val="Table Grid"/>
    <w:basedOn w:val="a1"/>
    <w:rsid w:val="00E7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137C"/>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06328373">
      <w:bodyDiv w:val="1"/>
      <w:marLeft w:val="0"/>
      <w:marRight w:val="0"/>
      <w:marTop w:val="0"/>
      <w:marBottom w:val="0"/>
      <w:divBdr>
        <w:top w:val="none" w:sz="0" w:space="0" w:color="auto"/>
        <w:left w:val="none" w:sz="0" w:space="0" w:color="auto"/>
        <w:bottom w:val="none" w:sz="0" w:space="0" w:color="auto"/>
        <w:right w:val="none" w:sz="0" w:space="0" w:color="auto"/>
      </w:divBdr>
    </w:div>
    <w:div w:id="15193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Приозерского района</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Андрей</cp:lastModifiedBy>
  <cp:revision>2</cp:revision>
  <cp:lastPrinted>2013-11-28T13:11:00Z</cp:lastPrinted>
  <dcterms:created xsi:type="dcterms:W3CDTF">2013-12-02T08:59:00Z</dcterms:created>
  <dcterms:modified xsi:type="dcterms:W3CDTF">2013-12-02T08:59:00Z</dcterms:modified>
</cp:coreProperties>
</file>