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СЕВАСТЬЯНОВСКОЕ СЕЛЬСКОЕ ПОСЕЛЕНИЕ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ПРИОЗЕРСКИЙ МУНИЦИАЛЬНЫЙ РАЙОН ЛЕНИНГРАДСКОЙ ОБЛАСТИ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 С Т А Н О В Л Е Н И Е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A0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 15 апреля  2015 года                                    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№ 31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 CYR" w:hAnsi="Times New Roman CYR" w:cs="Times New Roman CYR"/>
          <w:sz w:val="24"/>
          <w:szCs w:val="24"/>
        </w:rPr>
        <w:t xml:space="preserve">Об утверждении Порядка назначения, выплаты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 CYR" w:hAnsi="Times New Roman CYR" w:cs="Times New Roman CYR"/>
          <w:sz w:val="24"/>
          <w:szCs w:val="24"/>
        </w:rPr>
        <w:t xml:space="preserve">и перерасчета пенсии за выслугу лет лицам,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91A04">
        <w:rPr>
          <w:rFonts w:ascii="Times New Roman CYR" w:hAnsi="Times New Roman CYR" w:cs="Times New Roman CYR"/>
          <w:sz w:val="24"/>
          <w:szCs w:val="24"/>
        </w:rPr>
        <w:t>замещавшим</w:t>
      </w:r>
      <w:proofErr w:type="gramEnd"/>
      <w:r w:rsidRPr="00991A04">
        <w:rPr>
          <w:rFonts w:ascii="Times New Roman CYR" w:hAnsi="Times New Roman CYR" w:cs="Times New Roman CYR"/>
          <w:sz w:val="24"/>
          <w:szCs w:val="24"/>
        </w:rPr>
        <w:t xml:space="preserve"> муниципальные должности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 CYR" w:hAnsi="Times New Roman CYR" w:cs="Times New Roman CYR"/>
          <w:sz w:val="24"/>
          <w:szCs w:val="24"/>
        </w:rPr>
        <w:t xml:space="preserve">муниципальной службы </w:t>
      </w:r>
      <w:proofErr w:type="gramStart"/>
      <w:r w:rsidRPr="00991A04">
        <w:rPr>
          <w:rFonts w:ascii="Times New Roman CYR" w:hAnsi="Times New Roman CYR" w:cs="Times New Roman CYR"/>
          <w:sz w:val="24"/>
          <w:szCs w:val="24"/>
        </w:rPr>
        <w:t>муниципального</w:t>
      </w:r>
      <w:proofErr w:type="gramEnd"/>
      <w:r w:rsidRPr="00991A04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 CYR" w:hAnsi="Times New Roman CYR" w:cs="Times New Roman CYR"/>
          <w:sz w:val="24"/>
          <w:szCs w:val="24"/>
        </w:rPr>
        <w:t xml:space="preserve">образования </w:t>
      </w:r>
      <w:proofErr w:type="spellStart"/>
      <w:r w:rsidRPr="00991A04"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 w:rsidRPr="00991A04">
        <w:rPr>
          <w:rFonts w:ascii="Times New Roman CYR" w:hAnsi="Times New Roman CYR" w:cs="Times New Roman CYR"/>
          <w:sz w:val="24"/>
          <w:szCs w:val="24"/>
        </w:rPr>
        <w:t xml:space="preserve"> сельское поселение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</w:t>
      </w:r>
      <w:proofErr w:type="spellStart"/>
      <w:r w:rsidRPr="00991A04"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 w:rsidRPr="00991A04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 CYR" w:hAnsi="Times New Roman CYR" w:cs="Times New Roman CYR"/>
          <w:sz w:val="24"/>
          <w:szCs w:val="24"/>
        </w:rPr>
        <w:t>муниципальный район Ленинградской области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статьями 23, 24 Федерального закона от 02.03.2007г. № 25–ФЗ </w:t>
      </w:r>
      <w:r w:rsidRPr="00991A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муниципальной службе в Российской Федерации</w:t>
      </w:r>
      <w:r w:rsidRPr="00991A04">
        <w:rPr>
          <w:rFonts w:ascii="Times New Roman" w:hAnsi="Times New Roman" w:cs="Times New Roman"/>
          <w:sz w:val="24"/>
          <w:szCs w:val="24"/>
        </w:rPr>
        <w:t xml:space="preserve">» ( </w:t>
      </w:r>
      <w:r>
        <w:rPr>
          <w:rFonts w:ascii="Times New Roman CYR" w:hAnsi="Times New Roman CYR" w:cs="Times New Roman CYR"/>
          <w:sz w:val="24"/>
          <w:szCs w:val="24"/>
        </w:rPr>
        <w:t xml:space="preserve">с изменениями и дополнениями), п. 4 ст. 7 Федерального Закона от 15.12.2001г. № 166-ФЗ </w:t>
      </w:r>
      <w:r w:rsidRPr="00991A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государственном пенсионном обеспечении в Российской Федерации</w:t>
      </w:r>
      <w:proofErr w:type="gramStart"/>
      <w:r w:rsidRPr="00991A0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 изменениями и дополнениями), Областным законом от 05 июля 2010 года № 34–ОЗ </w:t>
      </w:r>
      <w:r w:rsidRPr="00991A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</w:t>
      </w:r>
      <w:proofErr w:type="gramStart"/>
      <w:r w:rsidRPr="00991A0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 изменениями и дополнениями), Постановлением  Губернатора Ленинградской области от 21.10.2010 № 91-пг </w:t>
      </w:r>
      <w:r w:rsidRPr="00991A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порядке назначения и выплаты пенсии за выслугу лет лицам, замещавшим государственные должности государственной службы Ленинградской области, должности государственной гражданской службы Ленинградской области, и доплаты к пенсии лицам, замещавшим государственные должности Ленинградской области категории "А", государственные должности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Ленинградской области и высшие должности в органах государственной власти и управления Союза ССР и РСФСР на территории Ленинградской области</w:t>
      </w:r>
      <w:r w:rsidRPr="00991A0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руководствуясь ст. 86 Бюджетного кодекса Российской Федерации, Уставом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сельское 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Ленинградской области, Решением Совета депутатов муниципального образования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сельское 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Ленинградской области </w:t>
      </w:r>
      <w:proofErr w:type="gramEnd"/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№ 36 от 15 апреля  2015 года </w:t>
      </w:r>
      <w:r w:rsidRPr="00991A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Об утверждении Положения об основаниях возникновения и условиях предоставления права на  пенсию за выслугу лет лицам, замещавшим муниципальные должности муниципальной службы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сельское 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 Ленинградской области</w:t>
      </w:r>
      <w:r w:rsidRPr="00991A0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сельское поселение ПОСТАНОВЛЯЕТ: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A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Утвердить Порядок назначения, выплаты и перерасчета пенсии за выслугу лет лицам, замещавшим муниципальные должности муниципальной службы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 Ленинградской области согласно Приложению 1.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Опубликовать настоящий Порядок в средствах массовой информации.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91A04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Постановление вступает в силу с момента его официального опубликования.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исполнением настоящего Постановления возложить на начальника сектора  экономики и финансов администрации 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сельское 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Ленинградской области.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</w:rPr>
        <w:t xml:space="preserve">            </w:t>
      </w:r>
      <w:r w:rsidRPr="00991A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и.о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лавы администрации: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Н.Н.Иванов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Романова В.В. 8(813 79) 93-238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Разослано: дело -3, сектор экономики и финансов - 1, прокуратура -1, СМИ-1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A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к постановлению администрации муниципального образования    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Ленинградской области 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 15 апреля 2015 года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A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О  Р  Я  Д  О  К</w:t>
      </w:r>
    </w:p>
    <w:p w:rsidR="00991A04" w:rsidRDefault="00991A04" w:rsidP="00991A04">
      <w:pPr>
        <w:tabs>
          <w:tab w:val="left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назначения, выплаты и перерасчета  пенсии за выслугу лет лицам, замещавшим муниципальные должности муниципальной службы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муниципального образования </w:t>
      </w:r>
    </w:p>
    <w:p w:rsidR="00991A04" w:rsidRDefault="00991A04" w:rsidP="00991A04">
      <w:pPr>
        <w:tabs>
          <w:tab w:val="left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Ленинградской области 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91A0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Порядок разработан в соответствии со статьями 23, 24 Федерального закона от 02.03.2007г. № 25–ФЗ </w:t>
      </w:r>
      <w:r w:rsidRPr="00991A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муниципальной службе в Российской Федерации</w:t>
      </w:r>
      <w:r w:rsidRPr="00991A04">
        <w:rPr>
          <w:rFonts w:ascii="Times New Roman" w:hAnsi="Times New Roman" w:cs="Times New Roman"/>
          <w:sz w:val="24"/>
          <w:szCs w:val="24"/>
        </w:rPr>
        <w:t xml:space="preserve">» ( </w:t>
      </w:r>
      <w:r>
        <w:rPr>
          <w:rFonts w:ascii="Times New Roman CYR" w:hAnsi="Times New Roman CYR" w:cs="Times New Roman CYR"/>
          <w:sz w:val="24"/>
          <w:szCs w:val="24"/>
        </w:rPr>
        <w:t>с изменениями и дополнениями),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п. 4 ст. 7 Федерального Закона от 15.12.2001г. № 166-ФЗ </w:t>
      </w:r>
      <w:r w:rsidRPr="00991A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государственном пенсионном обеспечении в Российской Федерации</w:t>
      </w:r>
      <w:r w:rsidRPr="00991A04">
        <w:rPr>
          <w:rFonts w:ascii="Times New Roman" w:hAnsi="Times New Roman" w:cs="Times New Roman"/>
          <w:sz w:val="24"/>
          <w:szCs w:val="24"/>
        </w:rPr>
        <w:t xml:space="preserve">»( </w:t>
      </w:r>
      <w:r>
        <w:rPr>
          <w:rFonts w:ascii="Times New Roman CYR" w:hAnsi="Times New Roman CYR" w:cs="Times New Roman CYR"/>
          <w:sz w:val="24"/>
          <w:szCs w:val="24"/>
        </w:rPr>
        <w:t xml:space="preserve">с изменениями и дополнениями), Областным законом от  05.07.2010 года  № 34-ОЗ </w:t>
      </w:r>
      <w:r w:rsidRPr="00991A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</w:t>
      </w:r>
      <w:proofErr w:type="gramStart"/>
      <w:r w:rsidRPr="00991A0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 изменениями и дополнениями), Постановлением Губернатора Ленинградской области от 21.10.2010 № 91-пг </w:t>
      </w:r>
      <w:r w:rsidRPr="00991A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порядке назначения и выплаты пенсии за выслугу лет лицам, замещавшим государственные должности государственной службы Ленинградской области, должности государственной гражданской службы Ленинградской области, и доплаты к пенсии лицам, замещавшим государственные должности Ленинградской области категории "А", государственные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</w:t>
      </w:r>
      <w:r w:rsidRPr="00991A0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Решением Совета депутатов муниципального образования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сельское 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Ленинградской области №36 от 15 апреля 2015 года </w:t>
      </w:r>
      <w:r w:rsidRPr="00991A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об основаниях возникновения и условиях предоставления права на  пенсию за выслугу лет лицам, замещавшим муниципальные должности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муниципальной службы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сельское 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 Ленинградской области</w:t>
      </w:r>
      <w:r w:rsidRPr="00991A0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определяет условия назначения, выплаты и перерасчета  пенсии за выслугу лет лицам,  замещавшим муниципальные должности муниципальной службы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Ленинградской области.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91A04">
        <w:rPr>
          <w:rFonts w:ascii="Times New Roman" w:hAnsi="Times New Roman" w:cs="Times New Roman"/>
          <w:sz w:val="24"/>
          <w:szCs w:val="24"/>
        </w:rPr>
        <w:tab/>
      </w:r>
      <w:r w:rsidRPr="00991A0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Пенсия за выслугу лет устанавливается к трудовой пенсии по старости (инвалидности), назначенной в соответствии с Федеральным законом от 17 декабря 2001 года N 173-ФЗ "О трудовых пенсиях в Российской Федерации" (с изменениями), либо к пенсии, назначенной в соответствии с Законом Российской Федерации от 19 апреля 1991 года N 1032-1 "О занятости населения в Российской Федерации", либо к государственной (трудовой) пенсии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назначенной по состоянию на 31 декабря 2001 года в соответствии с Законом Российской Федерации от 20 ноября 1990 года N 304-1 "О государственных пенсиях в Российской Федерации" (далее - трудовая пенсия).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Пенсия за выслугу лет устанавливается и выплачивается со дня подачи заявления, но не ранее дня назначения трудовой пенсии и дня увольнения с муниципальной службы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 Ленинградской области.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Если после увольнения с муниципальной  службы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 Ленинградской области за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лицом, замещавшим муниципальную должность сохраняется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заработная плата (компенсационные выплаты), пенсия за выслугу лет выплачивается только после окончания срока этих выплат.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Пенсия за выслугу лет не устанавливаются лицам, обратившимся за ее установлением, если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Федерации, либо в соответствии с нормативными правовыми актами органа местного самоуправления им назначена другая пенсия за выслугу лет, доплата к пенсии или иное ежемесячное пожизненное содержание, либо в соответствии с законодательством Российской Федерации, законодательством субъекта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Российской Федерации (за исключением Ленинградской области) установлено дополнительное пожизненное ежемесячное материальное обеспечение.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 1. Порядок представления и оформления документов для назначения пенсии за выслугу лет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Лица, имеющие право на пенсию за выслугу лет, могут обращаться за пенсией за выслугу лет в любое время после возникновения права на нее и назначения трудовой пенсии, без ограничения каким-либо сроком, путем подачи соответствующего заявления.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Назначение пенсии за выслугу лет муниципальным служащим органов местного самоуправления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Ленинградской области (далее по тексту — муниципальное образование),   устанавливается распоряжением администрации муниципального образования.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Вопрос о назначении пенсии за выслугу лет рассматривается на основании письменного заявления установленного образца (приложение 1 к настоящему Порядку), которое подается в созданную распоряжением администрации муниципального образования комиссию по установлению стажа муниципальной службы (далее – комиссия).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заявлению прилагаются: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копия трудовой книжки;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справка бухгалтерии соответствующего муниципального органа: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размере среднемесячного заработка лица, замещавшего муниципальную должность муниципальной службы для исчисления пенсии за выслугу лет (учитывается состав денежного содержания после 1 января 2006 года) (приложение 2 к настоящему Порядку);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справка о периодах работы, учитываемых при исчислении стажа муниципальной службы (Приложение 3 к настоящему Порядку);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г) справка Управления Пенсионного фонда Российской Федерации, назначившего трудовую пенсию, о виде, дате назначения и размере трудовой пенсии в разбивке по составляющим (базовая, страховая части) с обязательным указанием наличия (отсутствия) дополнительных выплат;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копия пенсионного удостоверения;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Комиссия  рассматривает заявление в установленном порядке: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определяет в соответствии с действующим законодательством право заявителя на назначение пенсии за выслугу лет;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определяет размер пенсии за выслугу лет в процентах от среднемесячного заработка, а также дату начала выплаты пенсии за выслугу лет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Комиссия  по установлению стажа муниципальной службы (далее – комиссия):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определяет в соответствии с действующим законодательством право заявителя на назначение пенсии за выслугу лет;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рассматривает заявления о назначении пенсии за выслугу лет;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проводит проверку полноты и обоснованности документов, представленных для  назначения пенсии за выслугу лет;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устанавливает наличие оснований (условий) для  назначения пенсии за выслугу лет;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>при необходимости принимает решение о дополнительной проверке обстоятельств и сведений в документах, представленных в подтверждение права на пенсию за выслугу лет;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91A04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</w:rPr>
        <w:t>при необходимости принимает решение о проверке сведений о назначении заявителю другой пенсии за выслугу лет, доплаты к трудовой пенсии, ежемесячного пожизненного содержания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Российской Федерации, законодательством субъекта Российской Федерации (за исключением Ленинградской области);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</w:rPr>
        <w:t>определяет размер пенсии за выслугу лет в процентах от среднемесячного заработка (Приложение 4 к настоящему Порядку), а также дату начала указанных выплат;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 CYR" w:hAnsi="Times New Roman CYR" w:cs="Times New Roman CYR"/>
          <w:sz w:val="24"/>
          <w:szCs w:val="24"/>
        </w:rPr>
        <w:t>принимает решение о подготовке проекта распоряжения администрации муниципального образования о назначении пенсии за  выслугу лет.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В случае отказа в установлении пенсии за выслугу лет комиссия, в которую обращался заявитель, не позднее 10 дней после принятия соответствующего решения извещает об этом заявителя в письменной форме с указанием причины отказа.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принятия положительного решения об установлении пенсии за выслугу лет распоряжение администрации муниципального образования и правоустанавливающие документы в 10-дневный срок передаются в орган, осуществляющий выплату пенсий за выслугу лет (либо финансовый орган администрации муниципального образования, либо комитет социальной защиты населения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Ленинградской области).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ab/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Орган, осуществляющий выплату пенсий за выслугу лет, на основании поступившего распоряжения администрации муниципального образования: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а) организует начисление и выплату пенсии за выслугу лет;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б) организует учет, хранение и ведение пенсионных дел, на основании которых производится выплата пенсии за выслугу лет и доплаты к пенсии;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в) осуществляет ведение бухгалтерского учета расходов на выплату пенсии за выслугу лет и представление в установленном порядке бухгалтерских и статистических отчетов;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г) в 10-дневный срок оформляет принятое решение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решение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 определении размера пенсии за выслугу лет к пенсии в денежном выражении. Копия решения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(приложение 5) </w:t>
      </w:r>
      <w:r>
        <w:rPr>
          <w:rFonts w:ascii="Times New Roman CYR" w:hAnsi="Times New Roman CYR" w:cs="Times New Roman CYR"/>
          <w:sz w:val="24"/>
          <w:szCs w:val="24"/>
        </w:rPr>
        <w:t>направляется в Комиссию;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приглашает получателей пенсии за выслугу лет для ознакомления с принятым решением, правами и обязанностями получателя, порядком начисления и выплаты пенсии за выслугу лет и для оформления документов, необходимых для зачисления начисляемых сумм на его личный счет в Сберегательном банке Российской Федерации.</w:t>
      </w:r>
      <w:proofErr w:type="gramEnd"/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оформления документов и ведения пенсионных дел, на основании которых производится выплата пенсии за выслугу лет, а также делопроизводство по этим вопросам определяет комитет по труду и социальной защите населения Ленинградской области.</w:t>
      </w:r>
    </w:p>
    <w:p w:rsidR="00991A04" w:rsidRDefault="00991A04" w:rsidP="005E48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48F0" w:rsidRPr="00991A04" w:rsidRDefault="005E48F0" w:rsidP="005E48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 2. Порядок финансирования, выплаты и перерасчета пенсии за выслугу лет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Орган, осуществляющий выплату пенсий за выслугу лет, на основании поступившего распоряжения администрации муниципального образования  до 10-го числа каждого месяца производит начисление и формирует заявку на финансирование пенсии за выслугу лет за прошедший месяц.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Начисление производится с учетом предоставляемой управлением Пенсионного фонда Российской Федерации информации об изменении размера трудовых пенсий (прекращении ее выплаты) получателей пенсии за выслугу лет. Размер пенсии за выслугу лет определяется в рублях.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Пенсия за выслугу лет  выплачивается из средств местного бюджета.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Финансирование расходов по выплате пенсии за выслугу лет производиться администрацией муниципального образования ежемесячно до 15 числа текущего месяца на основании заявки органа, осуществляющего выплату пенсий за выслугу лет, в пределах сумм, предусмотренных местным бюджетом на соответствующий финансовый год.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Оплата услуг по предоставлению информации о размере трудовых пенсий получателей пенсии за выслугу лет производится  органом, осуществляющим выплату пенсий за выслугу лет,  в соответствии с договорами, заключаемыми с Управлением Пенсионного фонда Российской Федерации о предоставлении этой информации.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Выплата пенсии за выслугу лет производится по мере поступления средств на счет органа, осуществляющего выплату пенсий за выслугу лет,  путем перечисления денежных средств на лицевые счета в Сберегательном банке Российской Федерации.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Отчет об использовании сре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дств 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едставляется органом, осуществляющим выплату пенсий за выслугу лет,  в  финансовый орган  администрации муниципального образования по форме и в сроки, устанавливаемые финансовым органом администрации муниципального образования.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 3. Порядок приостановления, прекращения и возобновления начисления и выплаты пенсии за выслугу лет</w:t>
      </w:r>
    </w:p>
    <w:p w:rsidR="00991A04" w:rsidRPr="005E48F0" w:rsidRDefault="00991A04" w:rsidP="005E48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48F0">
        <w:rPr>
          <w:rFonts w:ascii="Times New Roman CYR" w:hAnsi="Times New Roman CYR" w:cs="Times New Roman CYR"/>
          <w:sz w:val="24"/>
          <w:szCs w:val="24"/>
        </w:rPr>
        <w:t>Начисление и выплата пенсии за выслугу лет приостанавливается или прекращается на основании распоряжения администрации муниципального образования.</w:t>
      </w:r>
    </w:p>
    <w:p w:rsidR="005E48F0" w:rsidRDefault="005E48F0" w:rsidP="005E4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E48F0" w:rsidRPr="005E48F0" w:rsidRDefault="005E48F0" w:rsidP="005E48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Начисление и выплата пенсии за выслугу лет приостанавливается в случаях: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а) возвращения получателя пенсии за выслугу лет на государственную должность Российской Федерации, субъекта Российской Федерации или государственную должность государственной службы Российской Федерации, субъекта Российской Федерации или муниципальную должность;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б) окончания срока, на который установлена трудовая пенсия.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Начисление пенсии за выслугу лет приостанавливается со дня, в котором наступили перечисленные в настоящей статье обстоятельства.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Начисление и выплата пенсии за выслугу лет по заявлению получателя возобновляются на основании распоряжения главы администрации муниципального образования в случае устранения причин, по которым она была приостановлена. Начисление пенсии за выслугу лет возобновляется со дня подачи заявления.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Лицам, замещавшим государственные должности Российской Федерации, субъекта Российской Федерации или государственные должности государственной службы Российской Федерации, субъекта Российской Федерации или муниципальные должности, после назначения им пенсии за выслугу лет,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связи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 чем ее выплата приостанавливалась, по их заявлению пенсия за выслугу лет в установленном порядке назначается в новом размере с учетом дополнительного стажа муниципальной (государственной) службы или замещения муниципальной (государственной) должности, а в случае замещения должностей муниципальной службы Ленинградской области с учетом и стажа работы на этих должностях и среднемесячного заработка (среднемесячного денежного содержания) по ним применительно к новому назначению.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Начисление и выплата пенсии за выслугу лет прекращается в случаях: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  назначения пенсии иного вида, чем указано в пункте 4 статьи 3 настоящего Порядка;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б) назначения пенсии за выслугу лет за прохождение муниципальной (государственной)  службы или замещение высшей должности в органах государственной власти и управления или государственной должности Российской Федерации, субъекта Российской Федерации (выборной муниципальной должности) либо назначения ежемесячного пожизненного содержания или установления дополнительного пожизненного ежемесячного материального обеспечения в соответствии с законодательством Российской Федерации, Ленинградской области, иного субъекта Российской Федерации или нормативными правовыми актами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органа местного самоуправления;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выезда на постоянное место жительства за пределы Российской Федерации.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Начисление пенсии за выслугу лет прекращается со дня, в котором наступили перечисленные в настоящем пункте обстоятельства.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В случае смерти лица, получавшего пенсию за выслугу лет, выплата пенсии за выслугу лет прекращается с 1-го числа месяца, следующего за месяцем, в котором наступила смерть получателя (на основании свидетельства о смерти), распоряжением администрации муниципального образования  или решением председателя комитета социальной защиты населения.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Суммы пенсии за выслугу лет, не выплаченные на день смерти получателя, выплачиваются его наследникам в установленном законодательством порядке.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E48F0" w:rsidRDefault="005E48F0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E48F0" w:rsidRDefault="005E48F0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E48F0" w:rsidRDefault="005E48F0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E48F0" w:rsidRDefault="005E48F0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E48F0" w:rsidRDefault="005E48F0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E48F0" w:rsidRPr="00991A04" w:rsidRDefault="005E48F0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Статья 4. Обязанности лиц, получающих пенсию за выслугу лет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Лица, получающие пенсию за выслугу лет, обязаны: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 5-дневный срок сообщить в администрацию муниципального образования или комитет социальной защиты населения о возникновении обстоятельств, влекущих изменение, приостановление или прекращение выплаты, в частности: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возвращение на государственную или муниципальную службу,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переход на иной вид пенсии,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изменение размера трудовой пенсии,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изменение места жительства;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ежегодно до 1 января представлять в администрацию муниципального образования или комитет социальной защиты населения личное заявление о продлении на очередной год начисления пенсии за выслугу лет и предъявлять документы, подтверждающие сохранение права на пенсию за выслугу лет: паспорт, трудовую книжку, пенсионное удостоверение.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 5. Заключительные положения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возникновения обстоятельств, требующих разбирательства и дополнительной информации, выплата пенсии за выслугу лет может приостанавливаться не более чем на три месяца до получения необходимой информации и возобновляться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 приостановления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основании распоряжения администрации муниципального образования или решения председателя комитета социальной защиты населения.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В случае переплаты денежных сумм получателю пенсии за выслугу лет: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 организационным причинам – зачет переплаченных сумм производится при очередных выплатах;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в результате сокрытия получателем пенсии за выслугу лет фактов, являющихся основанием для изменения, приостановления или прекращения выплаты, переплаченные суммы возвращаются этим лицом, добровольно в полном объеме путем зачета переплаченных сумм при очередных выплатах, а в случае его несогласия взыскиваются в судебном порядке.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Вопросы, связанные с назначением и выплатой пенсии за выслугу лет, не урегулированные областными законами и настоящим Порядком, разрешаются применительно к правилам назначения и выплаты трудовых пенсий, предусмотренных федеральными законами </w:t>
      </w:r>
      <w:r w:rsidRPr="00991A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государственном пенсионном обеспечении в Российской Федерации</w:t>
      </w:r>
      <w:r w:rsidRPr="00991A0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991A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трудовых пенсиях в Российской Федерации</w:t>
      </w:r>
      <w:r w:rsidRPr="00991A04">
        <w:rPr>
          <w:rFonts w:ascii="Times New Roman" w:hAnsi="Times New Roman" w:cs="Times New Roman"/>
          <w:sz w:val="24"/>
          <w:szCs w:val="24"/>
        </w:rPr>
        <w:t>».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В обязанности финансового органа администрации муниципального образования или комитета социальной защиты населения входит организация личного приема и рассмотрение писем и заявлений по вопросам, связанным с расчетом, выплатой и перерасчетом размера пенсии за выслугу лет.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Организация личного приема граждан, рассмотрение писем и заявлений по вопросам, связанным с порядком установления назначения пенсии за выслугу лет, осуществляются комиссией по установлению стажа муниципальной службы при администрации муниципального образования.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48F0" w:rsidRPr="00991A04" w:rsidRDefault="005E48F0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1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 Порядку назначения, выплаты и перерасчету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пенсии за выслугу лет лицам, замещавшим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муниципальные должности муниципальной службы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</w:t>
      </w:r>
      <w:r w:rsidR="005E48F0">
        <w:rPr>
          <w:rFonts w:ascii="Times New Roman CYR" w:hAnsi="Times New Roman CYR" w:cs="Times New Roman CYR"/>
          <w:sz w:val="24"/>
          <w:szCs w:val="24"/>
        </w:rPr>
        <w:t xml:space="preserve">пального образования </w:t>
      </w:r>
      <w:proofErr w:type="spellStart"/>
      <w:r w:rsidR="005E48F0"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сельское</w:t>
      </w:r>
      <w:proofErr w:type="gramEnd"/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муниципальный район Ленинградской области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Главе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Ленинградской области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__________________________________________,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991A0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фамилия, имя, отчество заявителя)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родившегося (родившейся) ____________________________________________,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991A0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число, месяц, год)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работавшего (работавшей) _____________________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gramStart"/>
      <w:r w:rsidRPr="00991A0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указать последнюю должность</w:t>
      </w:r>
      <w:proofErr w:type="gramEnd"/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муниципальной службы, дату увольнения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Домашний адрес _____________________________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991A0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индекс, адрес)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 _____________________________.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 Я В Л Е Н И Е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Прошу назначить мне пенсию за выслугу лет в соответствии с областным законом от 05.07.2010 года  № 34-ОЗ </w:t>
      </w:r>
      <w:r w:rsidRPr="00991A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</w:t>
      </w:r>
      <w:r w:rsidRPr="00991A0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исходя из моего среднемесячного заработка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991A0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указать дату увольнения или достижения возраста, дающего право на трудовую пенсию)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Трудовую (государственную) пенсию по старости (инвалидности) получаю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нужное подчеркнуть)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_______________________________________________________________________________,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991A0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наименование органа социальной защиты или управления пенсионного фонда)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его почтовый адрес: _________________________________________________________________.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Пенсионное удостоверение - № ___________________________________________________.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Сообщаю, что другой пенсии за выслугу лет или доплаты к трудовой (государственной) пенсии, ежемесячного пожизненного содержания или дополнительного пожизненного материального обеспечения не получаю.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случаях замещения государственной или муниципальной должности вновь, перехода на другой вид пенсии, назначения доплат из других источников, изменения размера трудовой пенсии, изменения места жительства обязуюсь в 5-дневный срок сообщить органу, выплачивающему пенсию за выслугу лет.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переплаты назначенной мне пенсии за выслугу лет обязуюсь внести излишне выплаченную сумму на счет управления социальной защиты населения.</w:t>
      </w: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К заявлению прилагаю следующие документы: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копию трудовой книжки;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справку бухгалтерии (установленной формы) о размере среднемесячного заработка по замещаемой муниципальной должности;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справку органа, назначившего трудовую (государственную) пенсию, о виде и размере получаемой пенсии и дате ее назначения, с указанием федерального закона, по которому она назначена, а также указанием наличия или отсутствия дополнительных выплат, установленных иными нормативными актами.</w:t>
      </w: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«____»________________20___ </w:t>
      </w:r>
      <w:r>
        <w:rPr>
          <w:rFonts w:ascii="Times New Roman CYR" w:hAnsi="Times New Roman CYR" w:cs="Times New Roman CYR"/>
          <w:sz w:val="24"/>
          <w:szCs w:val="24"/>
        </w:rPr>
        <w:t>года                  _______________________________________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991A0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подпись заявителя)                                           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48F0" w:rsidRPr="00991A04" w:rsidRDefault="005E48F0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Pr="005E48F0" w:rsidRDefault="00991A04" w:rsidP="00991A0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E48F0">
        <w:rPr>
          <w:rFonts w:ascii="Times New Roman CYR" w:hAnsi="Times New Roman CYR" w:cs="Times New Roman CYR"/>
          <w:sz w:val="20"/>
          <w:szCs w:val="20"/>
        </w:rPr>
        <w:lastRenderedPageBreak/>
        <w:t>Приложение 2</w:t>
      </w:r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E48F0">
        <w:rPr>
          <w:rFonts w:ascii="Arial" w:hAnsi="Arial" w:cs="Arial"/>
          <w:sz w:val="20"/>
          <w:szCs w:val="20"/>
        </w:rPr>
        <w:t xml:space="preserve"> </w:t>
      </w:r>
      <w:r w:rsidRPr="005E48F0">
        <w:rPr>
          <w:rFonts w:ascii="Times New Roman CYR" w:hAnsi="Times New Roman CYR" w:cs="Times New Roman CYR"/>
          <w:sz w:val="20"/>
          <w:szCs w:val="20"/>
        </w:rPr>
        <w:t>к  Порядку назначения, выплаты и перерасчету</w:t>
      </w:r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E48F0">
        <w:rPr>
          <w:rFonts w:ascii="Times New Roman CYR" w:hAnsi="Times New Roman CYR" w:cs="Times New Roman CYR"/>
          <w:sz w:val="20"/>
          <w:szCs w:val="20"/>
        </w:rPr>
        <w:t>пенсии за выслугу лет лицам, замещавшим</w:t>
      </w:r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E48F0">
        <w:rPr>
          <w:rFonts w:ascii="Times New Roman CYR" w:hAnsi="Times New Roman CYR" w:cs="Times New Roman CYR"/>
          <w:sz w:val="20"/>
          <w:szCs w:val="20"/>
        </w:rPr>
        <w:t>муниципальные должности муниципальной службы</w:t>
      </w:r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E48F0">
        <w:rPr>
          <w:rFonts w:ascii="Times New Roman CYR" w:hAnsi="Times New Roman CYR" w:cs="Times New Roman CYR"/>
          <w:sz w:val="20"/>
          <w:szCs w:val="20"/>
        </w:rPr>
        <w:t xml:space="preserve">муниципального образования </w:t>
      </w:r>
      <w:proofErr w:type="spellStart"/>
      <w:r w:rsidRPr="005E48F0">
        <w:rPr>
          <w:rFonts w:ascii="Times New Roman CYR" w:hAnsi="Times New Roman CYR" w:cs="Times New Roman CYR"/>
          <w:sz w:val="20"/>
          <w:szCs w:val="20"/>
        </w:rPr>
        <w:t>Севастьяновское</w:t>
      </w:r>
      <w:proofErr w:type="spellEnd"/>
      <w:r w:rsidRPr="005E48F0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 w:rsidRPr="005E48F0">
        <w:rPr>
          <w:rFonts w:ascii="Times New Roman CYR" w:hAnsi="Times New Roman CYR" w:cs="Times New Roman CYR"/>
          <w:sz w:val="20"/>
          <w:szCs w:val="20"/>
        </w:rPr>
        <w:t>сельское</w:t>
      </w:r>
      <w:proofErr w:type="gramEnd"/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E48F0">
        <w:rPr>
          <w:rFonts w:ascii="Times New Roman CYR" w:hAnsi="Times New Roman CYR" w:cs="Times New Roman CYR"/>
          <w:sz w:val="20"/>
          <w:szCs w:val="20"/>
        </w:rPr>
        <w:t xml:space="preserve">поселение муниципального образования </w:t>
      </w:r>
      <w:proofErr w:type="spellStart"/>
      <w:r w:rsidRPr="005E48F0">
        <w:rPr>
          <w:rFonts w:ascii="Times New Roman CYR" w:hAnsi="Times New Roman CYR" w:cs="Times New Roman CYR"/>
          <w:sz w:val="20"/>
          <w:szCs w:val="20"/>
        </w:rPr>
        <w:t>Приозерский</w:t>
      </w:r>
      <w:proofErr w:type="spellEnd"/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E48F0">
        <w:rPr>
          <w:rFonts w:ascii="Times New Roman CYR" w:hAnsi="Times New Roman CYR" w:cs="Times New Roman CYR"/>
          <w:sz w:val="20"/>
          <w:szCs w:val="20"/>
        </w:rPr>
        <w:t>муниципальный район Ленинградской области</w:t>
      </w:r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5E48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E48F0">
        <w:rPr>
          <w:rFonts w:ascii="Times New Roman" w:hAnsi="Times New Roman" w:cs="Times New Roman"/>
          <w:sz w:val="20"/>
          <w:szCs w:val="20"/>
        </w:rPr>
        <w:t xml:space="preserve"> </w:t>
      </w:r>
      <w:r w:rsidRPr="005E48F0">
        <w:rPr>
          <w:rFonts w:ascii="Times New Roman" w:hAnsi="Times New Roman" w:cs="Times New Roman"/>
          <w:sz w:val="20"/>
          <w:szCs w:val="20"/>
        </w:rPr>
        <w:tab/>
      </w:r>
      <w:r w:rsidRPr="005E48F0">
        <w:rPr>
          <w:rFonts w:ascii="Times New Roman" w:hAnsi="Times New Roman" w:cs="Times New Roman"/>
          <w:sz w:val="20"/>
          <w:szCs w:val="20"/>
        </w:rPr>
        <w:tab/>
      </w:r>
      <w:r w:rsidRPr="005E48F0">
        <w:rPr>
          <w:rFonts w:ascii="Times New Roman" w:hAnsi="Times New Roman" w:cs="Times New Roman"/>
          <w:sz w:val="20"/>
          <w:szCs w:val="20"/>
        </w:rPr>
        <w:tab/>
      </w:r>
      <w:r w:rsidRPr="005E48F0">
        <w:rPr>
          <w:rFonts w:ascii="Times New Roman" w:hAnsi="Times New Roman" w:cs="Times New Roman"/>
          <w:sz w:val="20"/>
          <w:szCs w:val="20"/>
        </w:rPr>
        <w:tab/>
      </w:r>
      <w:r w:rsidRPr="005E48F0">
        <w:rPr>
          <w:rFonts w:ascii="Times New Roman" w:hAnsi="Times New Roman" w:cs="Times New Roman"/>
          <w:sz w:val="20"/>
          <w:szCs w:val="20"/>
        </w:rPr>
        <w:tab/>
      </w:r>
      <w:r w:rsidRPr="005E48F0">
        <w:rPr>
          <w:rFonts w:ascii="Times New Roman" w:hAnsi="Times New Roman" w:cs="Times New Roman"/>
          <w:sz w:val="20"/>
          <w:szCs w:val="20"/>
        </w:rPr>
        <w:tab/>
      </w:r>
      <w:r w:rsidRPr="005E48F0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5E48F0">
        <w:rPr>
          <w:rFonts w:ascii="Times New Roman CYR" w:hAnsi="Times New Roman CYR" w:cs="Times New Roman CYR"/>
          <w:sz w:val="20"/>
          <w:szCs w:val="20"/>
        </w:rPr>
        <w:t>В комитет социальной защиты населения</w:t>
      </w:r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E48F0">
        <w:rPr>
          <w:rFonts w:ascii="Times New Roman CYR" w:hAnsi="Times New Roman CYR" w:cs="Times New Roman CYR"/>
          <w:sz w:val="20"/>
          <w:szCs w:val="20"/>
        </w:rPr>
        <w:t>Ленинградской области</w:t>
      </w:r>
    </w:p>
    <w:p w:rsidR="00991A04" w:rsidRPr="005E48F0" w:rsidRDefault="00991A04" w:rsidP="005E4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Р А В К А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 размере среднемесячного заработка лица, замещавшего 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муниципальную должность муниципальной службы,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для исчисления пенсии за выслугу лет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91A0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учитывается состав денежного содержания после 1 января 2006 года)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91A0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>Дана ____________________________________________________________________________,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991A04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фамилия, имя, отчество)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замещавшему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(замещавшей)  муниципальную должность муниципальной службы ________________________________________________________________________________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991A04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наименование должности, органа)</w:t>
      </w: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A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_______________________________________________________________________________,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 том,  что  среднемесячный заработок по его (ее) должности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за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_______ полных месяцев  ________________________________________________________________________________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  _______________________________ 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по  ____________________________ составляет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: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991A04">
        <w:rPr>
          <w:rFonts w:ascii="Times New Roman" w:hAnsi="Times New Roman" w:cs="Times New Roman"/>
          <w:i/>
          <w:iCs/>
          <w:sz w:val="20"/>
          <w:szCs w:val="20"/>
        </w:rPr>
        <w:t xml:space="preserve">          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дата начала расчетного периода)                  (дата окончания расчетного периода)</w:t>
      </w:r>
    </w:p>
    <w:tbl>
      <w:tblPr>
        <w:tblW w:w="0" w:type="auto"/>
        <w:tblInd w:w="-35" w:type="dxa"/>
        <w:tblLayout w:type="fixed"/>
        <w:tblLook w:val="0000"/>
      </w:tblPr>
      <w:tblGrid>
        <w:gridCol w:w="5100"/>
        <w:gridCol w:w="2096"/>
        <w:gridCol w:w="2303"/>
      </w:tblGrid>
      <w:tr w:rsidR="009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Денежное содержание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Среднемесячное значение</w:t>
            </w:r>
          </w:p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рублей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процентов</w:t>
            </w:r>
          </w:p>
        </w:tc>
      </w:tr>
      <w:tr w:rsidR="009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а) должностной оклад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91A04" w:rsidRPr="009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б) оклад за классный чин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91A04" w:rsidRPr="009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в) ежемесячная надбавка к должностному окладу за выслугу лет на муниципальной службе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91A04" w:rsidRPr="009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г) ежемесячная надбавка к должностному окладу за особые условия муниципальной службы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 ежемесячное денежное поощрение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91A04" w:rsidRPr="009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е) ежемесячная процентная надбавка к должностному окладу за работу со сведениями, составляющими государственную тайну, если данная надбавка была установлена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91A04" w:rsidRPr="00991A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 среднемесячный заработок</w:t>
            </w:r>
          </w:p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r w:rsidRPr="00991A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расшифровка в приложении к справке по форме 2)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91A04" w:rsidRPr="005E48F0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5E48F0">
        <w:rPr>
          <w:rFonts w:ascii="Times New Roman CYR" w:hAnsi="Times New Roman CYR" w:cs="Times New Roman CYR"/>
          <w:sz w:val="18"/>
          <w:szCs w:val="18"/>
        </w:rPr>
        <w:t>Руководитель                       _______________________________                __________________</w:t>
      </w:r>
    </w:p>
    <w:p w:rsidR="00991A04" w:rsidRPr="005E48F0" w:rsidRDefault="00991A04" w:rsidP="00991A04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 CYR" w:hAnsi="Times New Roman CYR" w:cs="Times New Roman CYR"/>
          <w:sz w:val="18"/>
          <w:szCs w:val="18"/>
        </w:rPr>
      </w:pPr>
      <w:r w:rsidRPr="005E48F0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5E48F0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5E48F0">
        <w:rPr>
          <w:rFonts w:ascii="Times New Roman CYR" w:hAnsi="Times New Roman CYR" w:cs="Times New Roman CYR"/>
          <w:i/>
          <w:iCs/>
          <w:sz w:val="18"/>
          <w:szCs w:val="18"/>
        </w:rPr>
        <w:t xml:space="preserve">фамилия, имя, отчество)                                                 (подпись)                                                    </w:t>
      </w:r>
      <w:r w:rsidRPr="005E48F0">
        <w:rPr>
          <w:rFonts w:ascii="Times New Roman CYR" w:hAnsi="Times New Roman CYR" w:cs="Times New Roman CYR"/>
          <w:sz w:val="18"/>
          <w:szCs w:val="18"/>
        </w:rPr>
        <w:t xml:space="preserve">                  Главный бухгалтер              _______________________________               __________________</w:t>
      </w:r>
    </w:p>
    <w:p w:rsidR="005E48F0" w:rsidRPr="005E48F0" w:rsidRDefault="00991A04" w:rsidP="005E48F0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 CYR" w:hAnsi="Times New Roman CYR" w:cs="Times New Roman CYR"/>
          <w:sz w:val="18"/>
          <w:szCs w:val="18"/>
        </w:rPr>
      </w:pPr>
      <w:r w:rsidRPr="005E48F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(</w:t>
      </w:r>
      <w:r w:rsidRPr="005E48F0">
        <w:rPr>
          <w:rFonts w:ascii="Times New Roman CYR" w:hAnsi="Times New Roman CYR" w:cs="Times New Roman CYR"/>
          <w:i/>
          <w:iCs/>
          <w:sz w:val="18"/>
          <w:szCs w:val="18"/>
        </w:rPr>
        <w:t xml:space="preserve">фамилия, имя, отчество)                                                    (подпись)                     </w:t>
      </w:r>
      <w:r w:rsidRPr="005E48F0">
        <w:rPr>
          <w:rFonts w:ascii="Times New Roman" w:hAnsi="Times New Roman" w:cs="Times New Roman"/>
          <w:sz w:val="18"/>
          <w:szCs w:val="18"/>
        </w:rPr>
        <w:t>«____»__________________ 20___</w:t>
      </w:r>
      <w:r w:rsidRPr="005E48F0">
        <w:rPr>
          <w:rFonts w:ascii="Times New Roman CYR" w:hAnsi="Times New Roman CYR" w:cs="Times New Roman CYR"/>
          <w:sz w:val="18"/>
          <w:szCs w:val="18"/>
        </w:rPr>
        <w:t xml:space="preserve">года                                        </w:t>
      </w:r>
    </w:p>
    <w:p w:rsidR="00991A04" w:rsidRPr="005E48F0" w:rsidRDefault="00991A04" w:rsidP="005E48F0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5E48F0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5E48F0">
        <w:rPr>
          <w:rFonts w:ascii="Times New Roman CYR" w:hAnsi="Times New Roman CYR" w:cs="Times New Roman CYR"/>
          <w:i/>
          <w:iCs/>
          <w:sz w:val="16"/>
          <w:szCs w:val="16"/>
        </w:rPr>
        <w:t>дата выдачи справки)</w:t>
      </w:r>
      <w:r w:rsidR="005E48F0">
        <w:rPr>
          <w:rFonts w:ascii="Times New Roman CYR" w:hAnsi="Times New Roman CYR" w:cs="Times New Roman CYR"/>
          <w:i/>
          <w:iCs/>
          <w:sz w:val="16"/>
          <w:szCs w:val="16"/>
        </w:rPr>
        <w:t xml:space="preserve">                </w:t>
      </w:r>
      <w:r w:rsidRPr="005E48F0">
        <w:rPr>
          <w:rFonts w:ascii="Times New Roman" w:hAnsi="Times New Roman" w:cs="Times New Roman"/>
          <w:sz w:val="16"/>
          <w:szCs w:val="16"/>
        </w:rPr>
        <w:t xml:space="preserve"> (</w:t>
      </w:r>
      <w:r w:rsidRPr="005E48F0">
        <w:rPr>
          <w:rFonts w:ascii="Times New Roman CYR" w:hAnsi="Times New Roman CYR" w:cs="Times New Roman CYR"/>
          <w:sz w:val="16"/>
          <w:szCs w:val="16"/>
        </w:rPr>
        <w:t>Место печати)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3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  Порядку назначения, выплаты и перерасчету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пенсии за выслугу лет лицам, замещавшим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муниципальные должности муниципальной службы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сельское</w:t>
      </w:r>
      <w:proofErr w:type="gramEnd"/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муниципальный район Ленинградской области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E48F0">
        <w:rPr>
          <w:rFonts w:ascii="Times New Roman CYR" w:hAnsi="Times New Roman CYR" w:cs="Times New Roman CYR"/>
          <w:sz w:val="20"/>
          <w:szCs w:val="20"/>
        </w:rPr>
        <w:t xml:space="preserve">С </w:t>
      </w:r>
      <w:proofErr w:type="gramStart"/>
      <w:r w:rsidRPr="005E48F0"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 w:rsidRPr="005E48F0">
        <w:rPr>
          <w:rFonts w:ascii="Times New Roman CYR" w:hAnsi="Times New Roman CYR" w:cs="Times New Roman CYR"/>
          <w:sz w:val="20"/>
          <w:szCs w:val="20"/>
        </w:rPr>
        <w:t xml:space="preserve"> Р А В К А</w:t>
      </w:r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E48F0">
        <w:rPr>
          <w:rFonts w:ascii="Times New Roman CYR" w:hAnsi="Times New Roman CYR" w:cs="Times New Roman CYR"/>
          <w:sz w:val="20"/>
          <w:szCs w:val="20"/>
        </w:rPr>
        <w:t>о периодах работы (службы), учитываемых при исчислении стажа</w:t>
      </w:r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E48F0">
        <w:rPr>
          <w:rFonts w:ascii="Times New Roman CYR" w:hAnsi="Times New Roman CYR" w:cs="Times New Roman CYR"/>
          <w:sz w:val="20"/>
          <w:szCs w:val="20"/>
        </w:rPr>
        <w:t>муниципальной службы или замещения муниципальных должностей,</w:t>
      </w:r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E48F0">
        <w:rPr>
          <w:rFonts w:ascii="Times New Roman CYR" w:hAnsi="Times New Roman CYR" w:cs="Times New Roman CYR"/>
          <w:sz w:val="20"/>
          <w:szCs w:val="20"/>
        </w:rPr>
        <w:t>дающих право на пенсию за выслугу лет</w:t>
      </w:r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8F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</w:t>
      </w:r>
      <w:r w:rsidR="005E48F0">
        <w:rPr>
          <w:rFonts w:ascii="Times New Roman" w:hAnsi="Times New Roman" w:cs="Times New Roman"/>
          <w:sz w:val="20"/>
          <w:szCs w:val="20"/>
        </w:rPr>
        <w:t>_____________________</w:t>
      </w:r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5E48F0">
        <w:rPr>
          <w:rFonts w:ascii="Times New Roman" w:hAnsi="Times New Roman" w:cs="Times New Roman"/>
          <w:i/>
          <w:iCs/>
          <w:sz w:val="20"/>
          <w:szCs w:val="20"/>
          <w:lang w:val="en-US"/>
        </w:rPr>
        <w:t>(</w:t>
      </w:r>
      <w:proofErr w:type="gramStart"/>
      <w:r w:rsidRPr="005E48F0">
        <w:rPr>
          <w:rFonts w:ascii="Times New Roman CYR" w:hAnsi="Times New Roman CYR" w:cs="Times New Roman CYR"/>
          <w:i/>
          <w:iCs/>
          <w:sz w:val="20"/>
          <w:szCs w:val="20"/>
        </w:rPr>
        <w:t>фамилия</w:t>
      </w:r>
      <w:proofErr w:type="gramEnd"/>
      <w:r w:rsidRPr="005E48F0">
        <w:rPr>
          <w:rFonts w:ascii="Times New Roman CYR" w:hAnsi="Times New Roman CYR" w:cs="Times New Roman CYR"/>
          <w:i/>
          <w:iCs/>
          <w:sz w:val="20"/>
          <w:szCs w:val="20"/>
        </w:rPr>
        <w:t>, имя, отчество)</w:t>
      </w:r>
    </w:p>
    <w:p w:rsidR="00991A04" w:rsidRPr="005E48F0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75"/>
        <w:gridCol w:w="1701"/>
        <w:gridCol w:w="1003"/>
        <w:gridCol w:w="1417"/>
        <w:gridCol w:w="2091"/>
        <w:gridCol w:w="1463"/>
        <w:gridCol w:w="1417"/>
      </w:tblGrid>
      <w:tr w:rsidR="00991A04" w:rsidRPr="005E48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</w:p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5E48F0">
              <w:rPr>
                <w:rFonts w:ascii="Times New Roman CYR" w:hAnsi="Times New Roman CYR" w:cs="Times New Roman CYR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48F0">
              <w:rPr>
                <w:rFonts w:ascii="Times New Roman CYR" w:hAnsi="Times New Roman CYR" w:cs="Times New Roman CYR"/>
                <w:sz w:val="20"/>
                <w:szCs w:val="20"/>
              </w:rPr>
              <w:t>Номер записи</w:t>
            </w:r>
          </w:p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48F0">
              <w:rPr>
                <w:rFonts w:ascii="Times New Roman CYR" w:hAnsi="Times New Roman CYR" w:cs="Times New Roman CYR"/>
                <w:sz w:val="20"/>
                <w:szCs w:val="20"/>
              </w:rPr>
              <w:t>в трудовой книжке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48F0"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E4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E48F0">
              <w:rPr>
                <w:rFonts w:ascii="Times New Roman CYR" w:hAnsi="Times New Roman CYR" w:cs="Times New Roman CYR"/>
                <w:sz w:val="20"/>
                <w:szCs w:val="20"/>
              </w:rPr>
              <w:t>год, месяц, число)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E48F0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организации, должность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E48F0">
              <w:rPr>
                <w:rFonts w:ascii="Times New Roman CYR" w:hAnsi="Times New Roman CYR" w:cs="Times New Roman CYR"/>
                <w:sz w:val="20"/>
                <w:szCs w:val="20"/>
              </w:rPr>
              <w:t>Продолжительность работы, муниципальной службы</w:t>
            </w:r>
          </w:p>
        </w:tc>
      </w:tr>
      <w:tr w:rsidR="00991A04" w:rsidRPr="005E48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E48F0">
              <w:rPr>
                <w:rFonts w:ascii="Times New Roman CYR" w:hAnsi="Times New Roman CYR" w:cs="Times New Roman CYR"/>
                <w:sz w:val="20"/>
                <w:szCs w:val="20"/>
              </w:rPr>
              <w:t>приема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E48F0">
              <w:rPr>
                <w:rFonts w:ascii="Times New Roman CYR" w:hAnsi="Times New Roman CYR" w:cs="Times New Roman CYR"/>
                <w:sz w:val="20"/>
                <w:szCs w:val="20"/>
              </w:rPr>
              <w:t>увольнения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ind w:hanging="346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E48F0">
              <w:rPr>
                <w:rFonts w:ascii="Times New Roman CYR" w:hAnsi="Times New Roman CYR" w:cs="Times New Roman CYR"/>
                <w:sz w:val="20"/>
                <w:szCs w:val="20"/>
              </w:rPr>
              <w:t>в календарном исчислении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E48F0">
              <w:rPr>
                <w:rFonts w:ascii="Times New Roman CYR" w:hAnsi="Times New Roman CYR" w:cs="Times New Roman CYR"/>
                <w:sz w:val="20"/>
                <w:szCs w:val="20"/>
              </w:rPr>
              <w:t>в льготном исчислении</w:t>
            </w:r>
          </w:p>
        </w:tc>
      </w:tr>
      <w:tr w:rsidR="00991A04" w:rsidRPr="005E48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91A04" w:rsidRPr="005E48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91A04" w:rsidRPr="005E48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91A04" w:rsidRPr="005E48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91A04" w:rsidRPr="005E48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91A04" w:rsidRPr="005E48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91A04" w:rsidRPr="005E48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91A04" w:rsidRPr="005E48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91A04" w:rsidRPr="005E48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91A04" w:rsidRPr="005E48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91A04" w:rsidRPr="005E48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91A04" w:rsidRPr="005E48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48F0">
              <w:rPr>
                <w:rFonts w:ascii="Times New Roman CYR" w:hAnsi="Times New Roman CYR" w:cs="Times New Roman CYR"/>
                <w:sz w:val="20"/>
                <w:szCs w:val="20"/>
              </w:rPr>
              <w:t>Всего стаж муниципальной службы (работы)</w:t>
            </w:r>
          </w:p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91A04" w:rsidRPr="005E48F0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5E48F0">
        <w:rPr>
          <w:rFonts w:ascii="Times New Roman" w:hAnsi="Times New Roman" w:cs="Times New Roman"/>
          <w:sz w:val="18"/>
          <w:szCs w:val="18"/>
        </w:rPr>
        <w:t xml:space="preserve">       </w:t>
      </w:r>
      <w:r w:rsidRPr="005E48F0">
        <w:rPr>
          <w:rFonts w:ascii="Times New Roman CYR" w:hAnsi="Times New Roman CYR" w:cs="Times New Roman CYR"/>
          <w:sz w:val="18"/>
          <w:szCs w:val="18"/>
        </w:rPr>
        <w:t>Начальник</w:t>
      </w:r>
    </w:p>
    <w:p w:rsidR="00991A04" w:rsidRPr="005E48F0" w:rsidRDefault="00991A04" w:rsidP="00991A04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 CYR" w:hAnsi="Times New Roman CYR" w:cs="Times New Roman CYR"/>
          <w:sz w:val="18"/>
          <w:szCs w:val="18"/>
        </w:rPr>
      </w:pPr>
      <w:r w:rsidRPr="005E48F0">
        <w:rPr>
          <w:rFonts w:ascii="Times New Roman CYR" w:hAnsi="Times New Roman CYR" w:cs="Times New Roman CYR"/>
          <w:sz w:val="18"/>
          <w:szCs w:val="18"/>
        </w:rPr>
        <w:t>отдела кадров                     _______________________________                _______________</w:t>
      </w:r>
    </w:p>
    <w:p w:rsidR="00991A04" w:rsidRPr="005E48F0" w:rsidRDefault="00991A04" w:rsidP="00991A04">
      <w:pPr>
        <w:autoSpaceDE w:val="0"/>
        <w:autoSpaceDN w:val="0"/>
        <w:adjustRightInd w:val="0"/>
        <w:spacing w:after="120" w:line="240" w:lineRule="auto"/>
        <w:ind w:firstLine="426"/>
        <w:jc w:val="right"/>
        <w:rPr>
          <w:rFonts w:ascii="Times New Roman CYR" w:hAnsi="Times New Roman CYR" w:cs="Times New Roman CYR"/>
          <w:i/>
          <w:iCs/>
          <w:sz w:val="18"/>
          <w:szCs w:val="18"/>
        </w:rPr>
      </w:pPr>
      <w:r w:rsidRPr="005E48F0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5E48F0">
        <w:rPr>
          <w:rFonts w:ascii="Times New Roman CYR" w:hAnsi="Times New Roman CYR" w:cs="Times New Roman CYR"/>
          <w:i/>
          <w:iCs/>
          <w:sz w:val="18"/>
          <w:szCs w:val="18"/>
        </w:rPr>
        <w:t>фамилия, имя, отчество)                                                      (подпись)</w:t>
      </w:r>
    </w:p>
    <w:p w:rsidR="00991A04" w:rsidRPr="005E48F0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5E48F0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Pr="005E48F0">
        <w:rPr>
          <w:rFonts w:ascii="Times New Roman" w:hAnsi="Times New Roman" w:cs="Times New Roman"/>
          <w:sz w:val="18"/>
          <w:szCs w:val="18"/>
        </w:rPr>
        <w:t>«____»__________________ 20___</w:t>
      </w:r>
      <w:r w:rsidRPr="005E48F0">
        <w:rPr>
          <w:rFonts w:ascii="Times New Roman CYR" w:hAnsi="Times New Roman CYR" w:cs="Times New Roman CYR"/>
          <w:sz w:val="18"/>
          <w:szCs w:val="18"/>
        </w:rPr>
        <w:t xml:space="preserve">года                                        </w:t>
      </w:r>
    </w:p>
    <w:p w:rsidR="00991A04" w:rsidRPr="005E48F0" w:rsidRDefault="00991A04" w:rsidP="00991A04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  <w:r w:rsidRPr="005E48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E48F0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5E48F0">
        <w:rPr>
          <w:rFonts w:ascii="Times New Roman CYR" w:hAnsi="Times New Roman CYR" w:cs="Times New Roman CYR"/>
          <w:i/>
          <w:iCs/>
          <w:sz w:val="18"/>
          <w:szCs w:val="18"/>
        </w:rPr>
        <w:t>дата выдачи справки)</w:t>
      </w:r>
    </w:p>
    <w:p w:rsidR="00991A04" w:rsidRPr="005E48F0" w:rsidRDefault="00991A04" w:rsidP="005E48F0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  <w:r w:rsidRPr="005E48F0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5E48F0">
        <w:rPr>
          <w:rFonts w:ascii="Times New Roman CYR" w:hAnsi="Times New Roman CYR" w:cs="Times New Roman CYR"/>
          <w:i/>
          <w:iCs/>
          <w:sz w:val="18"/>
          <w:szCs w:val="18"/>
        </w:rPr>
        <w:t>Место печати</w:t>
      </w:r>
      <w:r w:rsidR="005E48F0">
        <w:rPr>
          <w:rFonts w:ascii="Times New Roman CYR" w:hAnsi="Times New Roman CYR" w:cs="Times New Roman CYR"/>
          <w:i/>
          <w:iCs/>
          <w:sz w:val="18"/>
          <w:szCs w:val="18"/>
        </w:rPr>
        <w:t>)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4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  Порядку назначения, выплаты и перерасчету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пенсии за выслугу лет лицам, замещавшим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муниципальные должности муниципальной службы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сельское</w:t>
      </w:r>
      <w:proofErr w:type="gramEnd"/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муниципальный район Ленинградской области</w:t>
      </w:r>
    </w:p>
    <w:p w:rsidR="00991A04" w:rsidRPr="005E48F0" w:rsidRDefault="00991A04" w:rsidP="005E48F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 А Б Л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Ц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расчета размера пенсии за выслугу лет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процентах от среднемесячного заработка муниципального служащего</w:t>
      </w:r>
    </w:p>
    <w:p w:rsidR="00991A04" w:rsidRPr="005E48F0" w:rsidRDefault="00991A04" w:rsidP="005E4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каждый полный год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стажа муниципальной службы</w:t>
      </w:r>
    </w:p>
    <w:tbl>
      <w:tblPr>
        <w:tblW w:w="0" w:type="auto"/>
        <w:jc w:val="center"/>
        <w:tblLayout w:type="fixed"/>
        <w:tblLook w:val="0000"/>
      </w:tblPr>
      <w:tblGrid>
        <w:gridCol w:w="3143"/>
        <w:gridCol w:w="3143"/>
        <w:gridCol w:w="3213"/>
      </w:tblGrid>
      <w:tr w:rsidR="00991A04" w:rsidRPr="00991A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Продолжительность выслуги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Сумма пенсии за выслугу лет в процентах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</w:p>
        </w:tc>
      </w:tr>
      <w:tr w:rsidR="00991A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среднемесячного заработка</w:t>
            </w:r>
          </w:p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91A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 6 месяцев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процентов</w:t>
            </w:r>
          </w:p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91A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 6 месяцев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процентов</w:t>
            </w:r>
          </w:p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91A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 6 месяцев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91A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 6 месяцев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процента</w:t>
            </w:r>
          </w:p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91A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 6 месяцев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процентов</w:t>
            </w:r>
          </w:p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91A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 6 месяцев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процентов</w:t>
            </w:r>
          </w:p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91A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 6 месяцев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процента</w:t>
            </w:r>
          </w:p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91A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 6 месяцев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процентов</w:t>
            </w:r>
          </w:p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91A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 6 месяцев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процентов</w:t>
            </w:r>
          </w:p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91A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 6 месяцев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5E48F0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процента</w:t>
            </w:r>
          </w:p>
        </w:tc>
      </w:tr>
      <w:tr w:rsidR="00991A04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 и более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 6 месяцев и более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процентов</w:t>
            </w:r>
          </w:p>
        </w:tc>
      </w:tr>
    </w:tbl>
    <w:p w:rsidR="00991A04" w:rsidRPr="005E48F0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5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  Порядку назначения, выплаты и перерасчету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пенсии за выслугу лет лицам, замещавшим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муниципальные должности муниципальной службы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сельское</w:t>
      </w:r>
      <w:proofErr w:type="gramEnd"/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муниципальный район Ленинградской области</w:t>
      </w:r>
    </w:p>
    <w:p w:rsidR="00991A04" w:rsidRPr="00991A04" w:rsidRDefault="00991A04" w:rsidP="005E48F0">
      <w:pPr>
        <w:tabs>
          <w:tab w:val="left" w:pos="75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КОМИТЕТ СОЦИАЛЬНОЙ ЗАЩИТЫ НАСЕЛЕНИЯ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ЛЕНИНГРАДСКОЙ ОБЛАСТИ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 Ш Е Н И Е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 пенсии за выслугу лет к трудовой (государственной) пенсии</w:t>
      </w: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Pr="00991A04">
        <w:rPr>
          <w:rFonts w:ascii="Times New Roman" w:hAnsi="Times New Roman" w:cs="Times New Roman"/>
          <w:sz w:val="24"/>
          <w:szCs w:val="24"/>
        </w:rPr>
        <w:t xml:space="preserve">«____» ______________ </w:t>
      </w:r>
      <w:r>
        <w:rPr>
          <w:rFonts w:ascii="Times New Roman CYR" w:hAnsi="Times New Roman CYR" w:cs="Times New Roman CYR"/>
          <w:sz w:val="24"/>
          <w:szCs w:val="24"/>
        </w:rPr>
        <w:t>года  № _______</w:t>
      </w: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991A0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фамилия, имя, отчество)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замещавшему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(ей) муниципальную должность муниципальной службы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сельское 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Ленинградской области ________________________________________________________________________________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должности)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основании распоряжения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Севастьяновское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Приозерский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муниципальный район Ленинградской области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_______________________ № ________: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определить к трудовой (государственной) пенсии ________________________________________________________________________________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1A0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вид пенсии по старости, по инвалидности)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размере _________ руб. _______ коп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месяц, пенсию за выслугу лет, составляющую ________ процентов среднемесячного заработка (среднемесячного денежного содержания);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 xml:space="preserve">приостановить выплату пенсии за выслугу лет к трудовой (государственной) пенсии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991A0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день, месяц, год)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связи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_______________________________________________________________________________;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991A0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основание)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 xml:space="preserve">возобновить выплату пенсии за выслугу лет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________________________________________________________________________________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991A0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день, месяц, год)                                                                              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связи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91A0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основание)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размере ________ руб. __________ коп. в месяц, исходя из базовой и страховой частей трудовой пенсии и пенсии за выслугу лет в размере _______ руб. _______ коп., составляющей ________ процентов среднемесячного заработка (среднемесячного денежного содержания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)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 xml:space="preserve">прекратить выплату пенсии за выслугу лет к трудовой (государственной) пенсии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991A0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день, месяц, год)                                                                                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связи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_______________________________________________________________________________.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991A0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основание)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комитета       ________________________________      ________________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991A0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фамилия, имя, отчество)                       (подпись)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печать)</w:t>
      </w: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5E48F0" w:rsidRDefault="005E48F0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5E48F0" w:rsidRDefault="005E48F0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5E48F0" w:rsidRDefault="005E48F0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5E48F0" w:rsidRDefault="005E48F0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5E48F0" w:rsidRDefault="005E48F0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5E48F0" w:rsidRPr="00991A04" w:rsidRDefault="005E48F0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AE4900" w:rsidRDefault="00AE4900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</w:rPr>
        <w:sectPr w:rsidR="00AE4900" w:rsidSect="00DC1E2F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справке о размере среднемесячного заработка или среднемесячного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денежного содержания в разбивке по месяцам _______________________________________________________________________   </w:t>
      </w:r>
    </w:p>
    <w:p w:rsidR="00991A04" w:rsidRDefault="00991A04" w:rsidP="00991A0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 CYR" w:hAnsi="Times New Roman CYR" w:cs="Times New Roman CYR"/>
        </w:rPr>
        <w:t>фамилия</w:t>
      </w:r>
      <w:proofErr w:type="gramEnd"/>
      <w:r>
        <w:rPr>
          <w:rFonts w:ascii="Times New Roman CYR" w:hAnsi="Times New Roman CYR" w:cs="Times New Roman CYR"/>
        </w:rPr>
        <w:t>, имя, отчество)</w:t>
      </w: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5582" w:type="dxa"/>
        <w:tblInd w:w="-999" w:type="dxa"/>
        <w:tblLayout w:type="fixed"/>
        <w:tblLook w:val="0000"/>
      </w:tblPr>
      <w:tblGrid>
        <w:gridCol w:w="1979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  <w:gridCol w:w="873"/>
        <w:gridCol w:w="871"/>
        <w:gridCol w:w="873"/>
        <w:gridCol w:w="1046"/>
        <w:gridCol w:w="968"/>
        <w:gridCol w:w="1328"/>
      </w:tblGrid>
      <w:tr w:rsidR="00991A04" w:rsidTr="00AE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Месяц, год</w:t>
            </w:r>
          </w:p>
        </w:tc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выплаты в рублях в разбивке по месяцам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Среднемесячное значение</w:t>
            </w:r>
          </w:p>
        </w:tc>
      </w:tr>
      <w:tr w:rsidR="00991A04" w:rsidTr="00AE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___ месяцев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Рублей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Процентов</w:t>
            </w:r>
          </w:p>
        </w:tc>
      </w:tr>
      <w:tr w:rsidR="00991A04" w:rsidTr="00AE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 выплаты после </w:t>
            </w:r>
          </w:p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01.01. 2006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91A04" w:rsidTr="00AE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Должностной оклад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91A04" w:rsidRPr="00991A04" w:rsidTr="00AE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Оклад за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клаассный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чин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для муниципальных служащих)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1A04" w:rsidRPr="00991A04" w:rsidTr="00AE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Ежемесячная надбавка за выслугу лет на муниципальной службе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1A04" w:rsidRPr="00991A04" w:rsidTr="00AE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Ежемесячная надбавка за особые условия муниципальной службы,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1A04" w:rsidTr="00AE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E4900" w:rsidRDefault="00AE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E4900" w:rsidRDefault="00AE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E4900" w:rsidRDefault="00AE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E4900" w:rsidRPr="00AE4900" w:rsidRDefault="00AE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1A04" w:rsidRPr="00991A04" w:rsidTr="00AE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Ежемесячная надбавка за работу со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вседениями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составляющими государственную тайну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1A04" w:rsidTr="00AE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Денежное содержание-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91A04" w:rsidTr="00AE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фактически отработанных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91A04" w:rsidRPr="00991A04" w:rsidTr="00AE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Периоды,  в течение которых работник не работал, с указанием причины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04" w:rsidRPr="00991A04" w:rsidRDefault="0099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1A04" w:rsidRDefault="00991A04" w:rsidP="00991A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Исполнитель:____________________________________________________________                                      </w:t>
      </w:r>
      <w:r w:rsidR="00AE4900">
        <w:rPr>
          <w:rFonts w:ascii="Times New Roman CYR" w:hAnsi="Times New Roman CYR" w:cs="Times New Roman CYR"/>
          <w:sz w:val="24"/>
          <w:szCs w:val="24"/>
        </w:rPr>
        <w:t xml:space="preserve">        ________________</w:t>
      </w:r>
    </w:p>
    <w:p w:rsidR="00991A04" w:rsidRPr="00991A04" w:rsidRDefault="00991A04" w:rsidP="0099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</w:t>
      </w:r>
      <w:r>
        <w:rPr>
          <w:rFonts w:ascii="Times New Roman CYR" w:hAnsi="Times New Roman CYR" w:cs="Times New Roman CYR"/>
          <w:sz w:val="24"/>
          <w:szCs w:val="24"/>
        </w:rPr>
        <w:t>фамилия, имя, отчество)                                                                                                     (подпись)</w:t>
      </w:r>
    </w:p>
    <w:p w:rsidR="00A4161C" w:rsidRDefault="00A4161C"/>
    <w:sectPr w:rsidR="00A4161C" w:rsidSect="00AE4900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CA6"/>
    <w:multiLevelType w:val="hybridMultilevel"/>
    <w:tmpl w:val="E4960204"/>
    <w:lvl w:ilvl="0" w:tplc="62605D3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A04"/>
    <w:rsid w:val="001B2821"/>
    <w:rsid w:val="005E48F0"/>
    <w:rsid w:val="00991A04"/>
    <w:rsid w:val="00A4161C"/>
    <w:rsid w:val="00AE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AC43-BA48-469A-9369-7A18E73A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2015-04-18T12:26:00Z</cp:lastPrinted>
  <dcterms:created xsi:type="dcterms:W3CDTF">2015-04-18T11:31:00Z</dcterms:created>
  <dcterms:modified xsi:type="dcterms:W3CDTF">2015-04-18T12:27:00Z</dcterms:modified>
</cp:coreProperties>
</file>