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81" w:rsidRPr="00A01FE7" w:rsidRDefault="00511081" w:rsidP="00511081">
      <w:pPr>
        <w:spacing w:after="0" w:line="240" w:lineRule="auto"/>
        <w:jc w:val="center"/>
      </w:pPr>
      <w:r w:rsidRPr="00AE226C">
        <w:rPr>
          <w:noProof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Администрация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Красноозерного сельского поселения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муниципального</w:t>
      </w:r>
      <w:r w:rsidRPr="00A01F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Ленинградской области.</w:t>
      </w:r>
    </w:p>
    <w:p w:rsidR="00511081" w:rsidRPr="00A01FE7" w:rsidRDefault="00511081" w:rsidP="00511081">
      <w:pPr>
        <w:spacing w:after="0" w:line="240" w:lineRule="auto"/>
        <w:jc w:val="center"/>
      </w:pP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ПОСТАНОВЛЕНИЕ</w:t>
      </w:r>
    </w:p>
    <w:p w:rsidR="00511081" w:rsidRPr="00A01FE7" w:rsidRDefault="00511081" w:rsidP="00511081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511081" w:rsidRPr="00A01FE7" w:rsidRDefault="00511081" w:rsidP="0051108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7B07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857B07" w:rsidRPr="00857B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 w:rsidR="00857B07" w:rsidRPr="00857B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03</w:t>
      </w:r>
      <w:r w:rsidRPr="00857B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» </w:t>
      </w:r>
      <w:r w:rsidR="00857B07" w:rsidRPr="00857B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июля</w:t>
      </w:r>
      <w:r w:rsidRPr="00857B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4B5CB4" w:rsidRPr="00857B07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857B0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="00857B07" w:rsidRPr="00857B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337</w:t>
      </w:r>
      <w:bookmarkStart w:id="0" w:name="_GoBack"/>
      <w:bookmarkEnd w:id="0"/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511081" w:rsidRPr="00A01FE7" w:rsidTr="005038AD">
        <w:trPr>
          <w:trHeight w:val="1864"/>
        </w:trPr>
        <w:tc>
          <w:tcPr>
            <w:tcW w:w="5289" w:type="dxa"/>
            <w:hideMark/>
          </w:tcPr>
          <w:p w:rsidR="00511081" w:rsidRPr="004B5CB4" w:rsidRDefault="00511081" w:rsidP="004B5CB4">
            <w:pPr>
              <w:shd w:val="clear" w:color="auto" w:fill="FFFFFF"/>
              <w:tabs>
                <w:tab w:val="left" w:pos="4241"/>
              </w:tabs>
              <w:spacing w:before="259" w:after="200" w:line="276" w:lineRule="auto"/>
              <w:ind w:left="36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4B5C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</w:t>
            </w:r>
            <w:r w:rsidR="0027605C" w:rsidRPr="004B5C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«Принятие решения об использовании земель или земельных участков, находящихся в муниципальной собственности (государственная собственность на которые не разграничена*),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  <w:r w:rsidRPr="004B5C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утвержденный постановлением администрации муниципального образования Красноозерное сельское поселение от </w:t>
            </w:r>
            <w:r w:rsidR="0027605C" w:rsidRPr="004B5CB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23</w:t>
            </w:r>
            <w:r w:rsidRPr="004B5CB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.11.2023  года </w:t>
            </w:r>
            <w:r w:rsidR="0027605C" w:rsidRPr="004B5CB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№ 413</w:t>
            </w:r>
          </w:p>
          <w:p w:rsidR="00511081" w:rsidRPr="00A01FE7" w:rsidRDefault="00511081" w:rsidP="005038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7605C" w:rsidRDefault="0027605C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7605C" w:rsidRDefault="0027605C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B5CB4" w:rsidRDefault="004B5CB4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B5CB4" w:rsidRDefault="004B5CB4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B5CB4" w:rsidRDefault="004B5CB4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B5CB4" w:rsidRDefault="004B5CB4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B5CB4" w:rsidRDefault="004B5CB4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7605C" w:rsidRPr="00A01FE7" w:rsidRDefault="0027605C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Pr="00A01FE7" w:rsidRDefault="00511081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5E01F4">
        <w:rPr>
          <w:rFonts w:ascii="Times New Roman" w:hAnsi="Times New Roman"/>
          <w:color w:val="000000"/>
          <w:sz w:val="24"/>
          <w:szCs w:val="24"/>
        </w:rPr>
        <w:t>Руководству</w:t>
      </w:r>
      <w:r w:rsidR="005E01F4" w:rsidRPr="005E01F4">
        <w:rPr>
          <w:rFonts w:ascii="Times New Roman" w:hAnsi="Times New Roman"/>
          <w:color w:val="000000"/>
          <w:sz w:val="24"/>
          <w:szCs w:val="24"/>
        </w:rPr>
        <w:t>ясь Федеральным законом от 06.10</w:t>
      </w:r>
      <w:r w:rsidRPr="005E01F4">
        <w:rPr>
          <w:rFonts w:ascii="Times New Roman" w:hAnsi="Times New Roman"/>
          <w:color w:val="000000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муниципальный район Ленинградской области, администрация муниципального образования Красноозерное сельское поселение, ПОСТАНОВЛЯЕТ:</w:t>
      </w:r>
    </w:p>
    <w:p w:rsidR="00511081" w:rsidRPr="005E01F4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E01F4">
        <w:rPr>
          <w:rFonts w:ascii="Times New Roman" w:hAnsi="Times New Roman"/>
          <w:color w:val="000000"/>
          <w:sz w:val="24"/>
          <w:szCs w:val="24"/>
        </w:rPr>
        <w:t xml:space="preserve">1. Внести в Административный регламент по предоставлению муниципальной услуги 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27605C" w:rsidRPr="005E01F4">
        <w:rPr>
          <w:rFonts w:ascii="Times New Roman" w:hAnsi="Times New Roman"/>
          <w:bCs/>
          <w:color w:val="000000"/>
          <w:sz w:val="24"/>
          <w:szCs w:val="24"/>
        </w:rPr>
        <w:t>Принятие решения об использовании земель или земельных участков, находящихся в муниципальной собственности (государственная собственность на которые не разграничена*),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», утвержденный постановлением администрации муниципального образования Красноозерное сельское поселение от </w:t>
      </w:r>
      <w:r w:rsidR="0027605C" w:rsidRPr="005E01F4">
        <w:rPr>
          <w:rFonts w:ascii="Times New Roman" w:hAnsi="Times New Roman"/>
          <w:color w:val="000000"/>
          <w:spacing w:val="-4"/>
          <w:sz w:val="24"/>
          <w:szCs w:val="24"/>
        </w:rPr>
        <w:t xml:space="preserve"> 23</w:t>
      </w:r>
      <w:r w:rsidRPr="005E01F4">
        <w:rPr>
          <w:rFonts w:ascii="Times New Roman" w:hAnsi="Times New Roman"/>
          <w:color w:val="000000"/>
          <w:spacing w:val="-4"/>
          <w:sz w:val="24"/>
          <w:szCs w:val="24"/>
        </w:rPr>
        <w:t xml:space="preserve">.11.2023  года </w:t>
      </w:r>
      <w:r w:rsidR="0027605C" w:rsidRPr="005E01F4">
        <w:rPr>
          <w:rFonts w:ascii="Times New Roman" w:hAnsi="Times New Roman"/>
          <w:color w:val="000000"/>
          <w:spacing w:val="-6"/>
          <w:sz w:val="24"/>
          <w:szCs w:val="24"/>
        </w:rPr>
        <w:t>№ 413</w:t>
      </w:r>
      <w:r w:rsidRPr="005E01F4">
        <w:rPr>
          <w:rFonts w:ascii="Times New Roman" w:hAnsi="Times New Roman"/>
          <w:color w:val="000000"/>
          <w:sz w:val="24"/>
          <w:szCs w:val="24"/>
        </w:rPr>
        <w:t>, следующие изменения:</w:t>
      </w:r>
    </w:p>
    <w:p w:rsidR="00511081" w:rsidRPr="005E01F4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</w:t>
      </w:r>
      <w:r w:rsidR="005E01F4" w:rsidRPr="005E01F4">
        <w:rPr>
          <w:rFonts w:ascii="Times New Roman" w:hAnsi="Times New Roman"/>
          <w:b/>
          <w:bCs/>
          <w:color w:val="000000"/>
          <w:sz w:val="24"/>
          <w:szCs w:val="24"/>
        </w:rPr>
        <w:t>1.1. Пункт 2.6</w:t>
      </w:r>
      <w:r w:rsidRPr="005E01F4">
        <w:rPr>
          <w:rFonts w:ascii="Times New Roman" w:hAnsi="Times New Roman"/>
          <w:b/>
          <w:bCs/>
          <w:color w:val="000000"/>
          <w:sz w:val="24"/>
          <w:szCs w:val="24"/>
        </w:rPr>
        <w:t>. Регламента изложить в новой редакции</w:t>
      </w:r>
      <w:r w:rsidRPr="005E01F4">
        <w:rPr>
          <w:rFonts w:ascii="Arial" w:hAnsi="Arial" w:cs="Arial"/>
          <w:b/>
          <w:bCs/>
          <w:sz w:val="24"/>
          <w:szCs w:val="24"/>
        </w:rPr>
        <w:t>:</w:t>
      </w:r>
    </w:p>
    <w:p w:rsidR="005E01F4" w:rsidRPr="005E01F4" w:rsidRDefault="00511081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        «</w:t>
      </w:r>
      <w:r w:rsidR="005E01F4" w:rsidRPr="005E01F4">
        <w:rPr>
          <w:rFonts w:ascii="Times New Roman" w:hAnsi="Times New Roman"/>
          <w:bCs/>
          <w:color w:val="000000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Для предоставления муниципальной услуги заполняется заявление по форме согласно приложению 1 к административному регламенту):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лично заявителем при обращении, в том числе на ЕПГУ/ПГУ ЛО;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специалистом МФЦ при личном обращении заявителя (представителя заявителя) в МФЦ.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при обращении в Администрацию, МФЦ необходимо предъявить документ, удостоверяющий личность: 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Российской Федерации);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иностранного гражданина, лица без гражданства, включая вид на жительство и удостоверение беженца;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консульским должностным лицом, уполномоченным на совершение этих действий; 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 -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- 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lastRenderedPageBreak/>
        <w:t>помещенных под надзор в медицинские организации, организации, оказывающие социальные услуги, или иные организации).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1)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 xml:space="preserve"> заявление об использовании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(приложение 1 к административному регламенту), которое должно содержать следующую информацию: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фамилию, имя и (при наличии) отчество, место жительства заявителя, реквизиты документа, удостоверяющего личность заявителя;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фамилию, имя и (при наличии) отчество представителя заявителя и реквизиты документа, удостоверяющего личность (в случае если заявление подается представителем заявителя);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сведения о том, что заявитель является инвалидом (в случае если заявление подается инвалидом);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кадастровый номер земельного участка (в случае если планируется использование всего земельного участка или его части);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вид объекта, для размещения которого испрашивается решение в соответствии с пунктом 1 статьи 39.36-1 Земельного кодекса Российской Федерации;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срок использования земель или земельного участка;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почтовый адрес, адрес электронной почты, номер телефона для связи с заявителем или представителем заявителя;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2)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документ, удостоверяющий личность заявителя: гражданина Российской Федерации, в том числе военнослужащего, или документы, удостоверяющие личность иностранного гражданина, лица без гражданства, включая вид на жительство и удостоверение беженца.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3)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4) 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схема границ предполагаемых к использованию земель или части земельного участка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выписка из Единого государственного реестра недвижимости (далее – ЕГРН) о земельном участке, на котором планируется возведение гаража;</w:t>
      </w:r>
    </w:p>
    <w:p w:rsidR="005E01F4" w:rsidRPr="005E01F4" w:rsidRDefault="005E01F4" w:rsidP="005E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lastRenderedPageBreak/>
        <w:t></w:t>
      </w:r>
      <w:r w:rsidRPr="005E01F4">
        <w:rPr>
          <w:rFonts w:ascii="Times New Roman" w:hAnsi="Times New Roman"/>
          <w:bCs/>
          <w:color w:val="000000"/>
          <w:sz w:val="24"/>
          <w:szCs w:val="24"/>
        </w:rPr>
        <w:tab/>
        <w:t>документы, подтверждающие инвалидность заявителя в случае, если заявление подается инвалидом.</w:t>
      </w:r>
    </w:p>
    <w:p w:rsidR="00511081" w:rsidRPr="005E01F4" w:rsidRDefault="005E01F4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>Заявитель вправе представить документы, указанные в настоящем пункте, а также копии документов, указанных в пункте 2.6 административного регламента, по собственной инициативе.»</w:t>
      </w:r>
    </w:p>
    <w:p w:rsidR="00511081" w:rsidRPr="005E01F4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1F4">
        <w:rPr>
          <w:rFonts w:ascii="Times New Roman" w:hAnsi="Times New Roman"/>
          <w:bCs/>
          <w:color w:val="000000"/>
          <w:sz w:val="24"/>
          <w:szCs w:val="24"/>
        </w:rPr>
        <w:t xml:space="preserve">            2.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</w:t>
      </w:r>
      <w:r w:rsidRPr="005E01F4">
        <w:rPr>
          <w:rFonts w:ascii="Times New Roman" w:hAnsi="Times New Roman"/>
          <w:sz w:val="24"/>
          <w:szCs w:val="24"/>
        </w:rPr>
        <w:t xml:space="preserve"> информационное агентство» (ЛЕНОБЛИНФОРМ).</w:t>
      </w:r>
    </w:p>
    <w:p w:rsidR="00511081" w:rsidRPr="005E01F4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E01F4">
        <w:rPr>
          <w:rFonts w:ascii="Times New Roman" w:hAnsi="Times New Roman"/>
          <w:sz w:val="24"/>
          <w:szCs w:val="24"/>
        </w:rPr>
        <w:t xml:space="preserve">     3. Настоящее постановление вступает в силу после его официального опубликования (обнародования).</w:t>
      </w:r>
    </w:p>
    <w:p w:rsidR="00511081" w:rsidRPr="005E01F4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E01F4">
        <w:rPr>
          <w:rFonts w:ascii="Times New Roman" w:hAnsi="Times New Roman"/>
          <w:sz w:val="24"/>
          <w:szCs w:val="24"/>
        </w:rPr>
        <w:t xml:space="preserve">     4. Контроль за выполнением настоящего постановления оставляю за собой.</w:t>
      </w: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5E01F4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A01FE7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  <w:r w:rsidRPr="005E01F4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Pr="005E01F4">
        <w:rPr>
          <w:rFonts w:ascii="Times New Roman" w:hAnsi="Times New Roman"/>
          <w:sz w:val="24"/>
          <w:szCs w:val="24"/>
        </w:rPr>
        <w:tab/>
      </w:r>
      <w:r w:rsidRPr="005E01F4">
        <w:rPr>
          <w:rFonts w:ascii="Times New Roman" w:hAnsi="Times New Roman"/>
          <w:sz w:val="24"/>
          <w:szCs w:val="24"/>
        </w:rPr>
        <w:tab/>
      </w:r>
      <w:r w:rsidR="005E01F4">
        <w:rPr>
          <w:rFonts w:ascii="Times New Roman" w:hAnsi="Times New Roman"/>
          <w:sz w:val="24"/>
          <w:szCs w:val="24"/>
        </w:rPr>
        <w:tab/>
        <w:t xml:space="preserve">        </w:t>
      </w:r>
      <w:r w:rsidR="005E01F4">
        <w:rPr>
          <w:rFonts w:ascii="Times New Roman" w:hAnsi="Times New Roman"/>
          <w:sz w:val="24"/>
          <w:szCs w:val="24"/>
        </w:rPr>
        <w:tab/>
        <w:t xml:space="preserve">            </w:t>
      </w:r>
      <w:r w:rsidRPr="00A01FE7">
        <w:rPr>
          <w:rFonts w:ascii="Times New Roman" w:hAnsi="Times New Roman"/>
          <w:sz w:val="24"/>
          <w:szCs w:val="24"/>
        </w:rPr>
        <w:tab/>
        <w:t>А.В. Рыбак</w:t>
      </w:r>
    </w:p>
    <w:p w:rsidR="00511081" w:rsidRPr="00A01FE7" w:rsidRDefault="00511081" w:rsidP="00511081">
      <w:pPr>
        <w:spacing w:after="200" w:line="276" w:lineRule="auto"/>
        <w:rPr>
          <w:sz w:val="24"/>
          <w:szCs w:val="24"/>
        </w:rPr>
      </w:pPr>
    </w:p>
    <w:p w:rsidR="0027605C" w:rsidRDefault="0027605C" w:rsidP="00511081">
      <w:pPr>
        <w:spacing w:after="200" w:line="276" w:lineRule="auto"/>
        <w:rPr>
          <w:sz w:val="24"/>
          <w:szCs w:val="24"/>
        </w:rPr>
      </w:pPr>
    </w:p>
    <w:p w:rsidR="004B5CB4" w:rsidRDefault="004B5CB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Default="005E01F4" w:rsidP="00511081">
      <w:pPr>
        <w:spacing w:after="200" w:line="276" w:lineRule="auto"/>
        <w:rPr>
          <w:sz w:val="24"/>
          <w:szCs w:val="24"/>
        </w:rPr>
      </w:pPr>
    </w:p>
    <w:p w:rsidR="005E01F4" w:rsidRPr="00A01FE7" w:rsidRDefault="005E01F4" w:rsidP="00511081">
      <w:pPr>
        <w:spacing w:after="200" w:line="276" w:lineRule="auto"/>
        <w:rPr>
          <w:sz w:val="24"/>
          <w:szCs w:val="24"/>
        </w:rPr>
      </w:pPr>
    </w:p>
    <w:p w:rsidR="00511081" w:rsidRPr="00A01FE7" w:rsidRDefault="00511081" w:rsidP="00511081">
      <w:pPr>
        <w:spacing w:after="200" w:line="276" w:lineRule="auto"/>
        <w:rPr>
          <w:sz w:val="24"/>
          <w:szCs w:val="24"/>
        </w:rPr>
      </w:pPr>
    </w:p>
    <w:p w:rsidR="00511081" w:rsidRPr="00A40E22" w:rsidRDefault="00511081" w:rsidP="0051108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0E22">
        <w:rPr>
          <w:rFonts w:ascii="Times New Roman" w:hAnsi="Times New Roman"/>
          <w:sz w:val="16"/>
          <w:szCs w:val="16"/>
        </w:rPr>
        <w:t>Исп. Волкова Л.Н.  тел. 8(813-79)67-517</w:t>
      </w:r>
    </w:p>
    <w:p w:rsidR="00511081" w:rsidRPr="00A40E22" w:rsidRDefault="00511081" w:rsidP="0051108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0E22">
        <w:rPr>
          <w:rFonts w:ascii="Times New Roman" w:hAnsi="Times New Roman"/>
          <w:sz w:val="16"/>
          <w:szCs w:val="16"/>
        </w:rPr>
        <w:t>Разослано: Дело - 2, прокуратура – 1.</w:t>
      </w:r>
    </w:p>
    <w:p w:rsidR="00431EB1" w:rsidRDefault="00431EB1"/>
    <w:sectPr w:rsidR="0043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4"/>
    <w:rsid w:val="002734D4"/>
    <w:rsid w:val="0027605C"/>
    <w:rsid w:val="00431EB1"/>
    <w:rsid w:val="004B5CB4"/>
    <w:rsid w:val="00511081"/>
    <w:rsid w:val="005E01F4"/>
    <w:rsid w:val="0085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D51B"/>
  <w15:chartTrackingRefBased/>
  <w15:docId w15:val="{BC6650E9-F6D0-45CC-8697-4E07006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6</cp:revision>
  <dcterms:created xsi:type="dcterms:W3CDTF">2025-02-03T11:19:00Z</dcterms:created>
  <dcterms:modified xsi:type="dcterms:W3CDTF">2025-07-03T08:33:00Z</dcterms:modified>
</cp:coreProperties>
</file>