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АДМИНИСТРАЦИЯ</w:t>
      </w:r>
    </w:p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МУНИЦИПАЛЬНОГО ОБРАЗОВАНИЯ</w:t>
      </w:r>
    </w:p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ГАНЬКОВСКОЕ СЕЛЬСКОЕ ПОСЕЛЕНИЕ</w:t>
      </w:r>
    </w:p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ТИХВИНСКОГО МУНИЦИПАЛЬНОГО РАЙОНА</w:t>
      </w:r>
    </w:p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ЛЕНИНГРАДСКОЙ ОБЛАСТИ</w:t>
      </w:r>
    </w:p>
    <w:p w:rsidR="00893D86" w:rsidRPr="002C0E2A" w:rsidRDefault="00893D86" w:rsidP="00893D86">
      <w:pPr>
        <w:ind w:right="57"/>
        <w:jc w:val="center"/>
        <w:rPr>
          <w:b/>
        </w:rPr>
      </w:pPr>
      <w:r w:rsidRPr="002C0E2A">
        <w:rPr>
          <w:b/>
        </w:rPr>
        <w:t>(АДМИНИСТРАЦИЯ ГАНЬКОВСКОГО СЕЛЬСКОГО ПОСЕЛЕНИЯ)</w:t>
      </w:r>
    </w:p>
    <w:p w:rsidR="00893D86" w:rsidRPr="002C0E2A" w:rsidRDefault="00893D86" w:rsidP="00893D86">
      <w:pPr>
        <w:ind w:right="57"/>
        <w:jc w:val="center"/>
        <w:rPr>
          <w:b/>
        </w:rPr>
      </w:pPr>
    </w:p>
    <w:p w:rsidR="00893D86" w:rsidRPr="002C0E2A" w:rsidRDefault="00893D86" w:rsidP="00893D86">
      <w:pPr>
        <w:ind w:right="57"/>
        <w:jc w:val="center"/>
        <w:rPr>
          <w:b/>
        </w:rPr>
      </w:pPr>
    </w:p>
    <w:p w:rsidR="00893D86" w:rsidRPr="002C0E2A" w:rsidRDefault="00893D86" w:rsidP="00893D86">
      <w:pPr>
        <w:keepNext/>
        <w:ind w:right="57"/>
        <w:jc w:val="center"/>
        <w:outlineLvl w:val="0"/>
        <w:rPr>
          <w:b/>
          <w:bCs/>
          <w:kern w:val="32"/>
        </w:rPr>
      </w:pPr>
      <w:r w:rsidRPr="002C0E2A">
        <w:rPr>
          <w:b/>
          <w:bCs/>
          <w:kern w:val="32"/>
        </w:rPr>
        <w:t>ПОСТАНОВЛЕНИЕ</w:t>
      </w:r>
    </w:p>
    <w:p w:rsidR="00893D86" w:rsidRPr="002C0E2A" w:rsidRDefault="00893D86" w:rsidP="00893D86">
      <w:pPr>
        <w:ind w:right="57"/>
        <w:jc w:val="center"/>
      </w:pPr>
    </w:p>
    <w:p w:rsidR="00893D86" w:rsidRPr="002C0E2A" w:rsidRDefault="00893D86" w:rsidP="00893D86">
      <w:pPr>
        <w:ind w:right="57"/>
      </w:pPr>
    </w:p>
    <w:p w:rsidR="00893D86" w:rsidRPr="002C0E2A" w:rsidRDefault="00893D86" w:rsidP="00893D86">
      <w:pPr>
        <w:ind w:right="57"/>
      </w:pPr>
      <w:r w:rsidRPr="002C0E2A">
        <w:t xml:space="preserve">от 20 октября 2025 года </w:t>
      </w:r>
      <w:r w:rsidRPr="002C0E2A">
        <w:tab/>
      </w:r>
      <w:r w:rsidRPr="002C0E2A">
        <w:tab/>
      </w:r>
      <w:r w:rsidRPr="002C0E2A">
        <w:tab/>
      </w:r>
      <w:r w:rsidRPr="002C0E2A">
        <w:tab/>
        <w:t xml:space="preserve"> №</w:t>
      </w:r>
      <w:bookmarkStart w:id="0" w:name="_GoBack"/>
      <w:r w:rsidRPr="002C0E2A">
        <w:t>04-421-а</w:t>
      </w:r>
    </w:p>
    <w:bookmarkEnd w:id="0"/>
    <w:p w:rsidR="00893D86" w:rsidRPr="002C0E2A" w:rsidRDefault="00893D86" w:rsidP="00893D86">
      <w:pPr>
        <w:ind w:right="57"/>
      </w:pPr>
    </w:p>
    <w:p w:rsidR="00893D86" w:rsidRPr="002C0E2A" w:rsidRDefault="00893D86" w:rsidP="00893D86">
      <w:pPr>
        <w:ind w:right="57"/>
      </w:pPr>
    </w:p>
    <w:p w:rsidR="00893D86" w:rsidRPr="002C0E2A" w:rsidRDefault="00893D86" w:rsidP="00893D86">
      <w:pPr>
        <w:ind w:right="5810"/>
        <w:jc w:val="both"/>
      </w:pPr>
      <w:bookmarkStart w:id="1" w:name="_Hlk212554897"/>
      <w:r w:rsidRPr="002C0E2A">
        <w:t xml:space="preserve">Об утверждении схемы теплоснабжения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 Тихвинского муниципального района Ленинградской области до 2035 года (актуализация на 2026 год)</w:t>
      </w:r>
    </w:p>
    <w:bookmarkEnd w:id="1"/>
    <w:p w:rsidR="00893D86" w:rsidRPr="002C0E2A" w:rsidRDefault="00893D86" w:rsidP="00893D86">
      <w:pPr>
        <w:ind w:right="5810"/>
        <w:jc w:val="both"/>
      </w:pPr>
    </w:p>
    <w:p w:rsidR="00893D86" w:rsidRPr="002C0E2A" w:rsidRDefault="00893D86" w:rsidP="00893D86">
      <w:pPr>
        <w:ind w:right="5810"/>
        <w:jc w:val="both"/>
      </w:pPr>
    </w:p>
    <w:p w:rsidR="00893D86" w:rsidRPr="002C0E2A" w:rsidRDefault="00893D86" w:rsidP="00893D86">
      <w:pPr>
        <w:ind w:firstLine="720"/>
        <w:jc w:val="both"/>
      </w:pPr>
      <w:proofErr w:type="gramStart"/>
      <w:r w:rsidRPr="002C0E2A"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 пунктом 3 статьи 23 Федерального Закона от 27 июля 2010 года № 190-ФЗ «О теплоснабжении», на основании пункта 22 постановления Правительства Российской Федерации от 22 февраля 2012 года № 154 «О требованиях к схемам теплоснабжения, порядку их разработки и утверждения», Уставом</w:t>
      </w:r>
      <w:proofErr w:type="gramEnd"/>
      <w:r w:rsidRPr="002C0E2A">
        <w:t xml:space="preserve">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поселения, в связи с разработкой концепции технико-экономического развития централизованной системы теплоснабжения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поселения,  администрация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 ПОСТАНОВЛЯЕТ:</w:t>
      </w:r>
    </w:p>
    <w:p w:rsidR="00893D86" w:rsidRPr="002C0E2A" w:rsidRDefault="00893D86" w:rsidP="00893D86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</w:pPr>
      <w:r w:rsidRPr="002C0E2A">
        <w:t xml:space="preserve">Утвердить схему теплоснабжения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 Тихвинского муниципального района Ленинградской области до 2035 года (актуализация на 2026 год) (приложение).</w:t>
      </w:r>
    </w:p>
    <w:p w:rsidR="00893D86" w:rsidRPr="002C0E2A" w:rsidRDefault="00893D86" w:rsidP="00893D86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</w:pPr>
      <w:r w:rsidRPr="002C0E2A">
        <w:t xml:space="preserve">Считать утратившим силу постановление от 26 декабря 2024 года № 04-206-а «Об утверждении схемы теплоснабжения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 Тихвинского муниципального района Ленинградской области до 2035 года».</w:t>
      </w:r>
    </w:p>
    <w:p w:rsidR="00893D86" w:rsidRPr="002C0E2A" w:rsidRDefault="00893D86" w:rsidP="00893D86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</w:pPr>
      <w:r w:rsidRPr="002C0E2A">
        <w:t xml:space="preserve">Постановление опубликовать в сетевом издании «ЛЕНОБЛИНФОРМ» и разместить на официальном сайте </w:t>
      </w:r>
      <w:proofErr w:type="spellStart"/>
      <w:r w:rsidRPr="002C0E2A">
        <w:t>Ганьковского</w:t>
      </w:r>
      <w:proofErr w:type="spellEnd"/>
      <w:r w:rsidRPr="002C0E2A">
        <w:t xml:space="preserve"> сельского поселения в сети Интернет (</w:t>
      </w:r>
      <w:hyperlink r:id="rId6" w:history="1">
        <w:r w:rsidRPr="002C0E2A">
          <w:rPr>
            <w:color w:val="0000FF" w:themeColor="hyperlink"/>
            <w:u w:val="single"/>
          </w:rPr>
          <w:t>https://gankovskoe-r41.gosweb.gosuslugi.ru/</w:t>
        </w:r>
      </w:hyperlink>
      <w:r>
        <w:t>)</w:t>
      </w:r>
    </w:p>
    <w:p w:rsidR="00893D86" w:rsidRPr="002C0E2A" w:rsidRDefault="00893D86" w:rsidP="00893D86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</w:pPr>
      <w:r w:rsidRPr="002C0E2A">
        <w:t xml:space="preserve">Постановление вступает в силу </w:t>
      </w:r>
      <w:proofErr w:type="gramStart"/>
      <w:r w:rsidRPr="002C0E2A">
        <w:t>с даты</w:t>
      </w:r>
      <w:proofErr w:type="gramEnd"/>
      <w:r w:rsidRPr="002C0E2A">
        <w:t xml:space="preserve"> официального опубликования.</w:t>
      </w:r>
    </w:p>
    <w:p w:rsidR="00893D86" w:rsidRPr="002C0E2A" w:rsidRDefault="00893D86" w:rsidP="00893D86">
      <w:pPr>
        <w:ind w:firstLine="720"/>
        <w:jc w:val="both"/>
      </w:pPr>
    </w:p>
    <w:p w:rsidR="00893D86" w:rsidRPr="002C0E2A" w:rsidRDefault="00893D86" w:rsidP="00893D86">
      <w:pPr>
        <w:ind w:firstLine="720"/>
        <w:jc w:val="both"/>
      </w:pPr>
    </w:p>
    <w:p w:rsidR="00893D86" w:rsidRPr="002C0E2A" w:rsidRDefault="00893D86" w:rsidP="00893D86">
      <w:r w:rsidRPr="002C0E2A">
        <w:t xml:space="preserve">Глава администрации </w:t>
      </w:r>
      <w:proofErr w:type="spellStart"/>
      <w:r w:rsidRPr="002C0E2A">
        <w:t>Ганьковского</w:t>
      </w:r>
      <w:proofErr w:type="spellEnd"/>
    </w:p>
    <w:p w:rsidR="00893D86" w:rsidRPr="002C0E2A" w:rsidRDefault="00893D86" w:rsidP="00893D86">
      <w:r w:rsidRPr="002C0E2A">
        <w:tab/>
        <w:t>сельского поселения</w:t>
      </w:r>
      <w:r w:rsidRPr="002C0E2A">
        <w:tab/>
      </w:r>
      <w:r w:rsidRPr="002C0E2A">
        <w:tab/>
      </w:r>
      <w:r w:rsidRPr="002C0E2A">
        <w:tab/>
      </w:r>
      <w:r w:rsidRPr="002C0E2A">
        <w:tab/>
      </w:r>
      <w:r w:rsidRPr="002C0E2A">
        <w:tab/>
      </w:r>
      <w:r w:rsidRPr="002C0E2A">
        <w:tab/>
        <w:t xml:space="preserve">                </w:t>
      </w:r>
      <w:proofErr w:type="spellStart"/>
      <w:r w:rsidRPr="002C0E2A">
        <w:t>Е.Н.Дудкина</w:t>
      </w:r>
      <w:proofErr w:type="spellEnd"/>
    </w:p>
    <w:p w:rsidR="0097724F" w:rsidRDefault="0097724F"/>
    <w:sectPr w:rsidR="0097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86"/>
    <w:rsid w:val="00893D86"/>
    <w:rsid w:val="0097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2025-10-28T12:35:00Z</dcterms:created>
  <dcterms:modified xsi:type="dcterms:W3CDTF">2025-10-28T12:36:00Z</dcterms:modified>
</cp:coreProperties>
</file>