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FE" w:rsidRPr="00E13040" w:rsidRDefault="00B016FE" w:rsidP="00B016FE">
      <w:pPr>
        <w:pStyle w:val="a3"/>
        <w:jc w:val="left"/>
      </w:pPr>
      <w:r w:rsidRPr="006D5EC8">
        <w:t xml:space="preserve">                   </w:t>
      </w:r>
      <w:r>
        <w:t xml:space="preserve">                               </w:t>
      </w:r>
      <w:r w:rsidRPr="00E13040">
        <w:t>СОВЕТ ДЕПУТАТОВ</w:t>
      </w:r>
    </w:p>
    <w:p w:rsidR="00B016FE" w:rsidRPr="00E13040" w:rsidRDefault="00B016FE" w:rsidP="00B016FE">
      <w:pPr>
        <w:pStyle w:val="a3"/>
        <w:jc w:val="left"/>
      </w:pPr>
      <w:r w:rsidRPr="00E13040">
        <w:t xml:space="preserve">                        МО СОСНОВСКОЕ СЕЛЬСКОЕ ПОСЕЛЕНИЕ</w:t>
      </w:r>
    </w:p>
    <w:p w:rsidR="00B016FE" w:rsidRPr="00E13040" w:rsidRDefault="00B016FE" w:rsidP="00B016FE">
      <w:pPr>
        <w:rPr>
          <w:b/>
          <w:bCs/>
        </w:rPr>
      </w:pPr>
      <w:r w:rsidRPr="00E13040">
        <w:rPr>
          <w:b/>
          <w:bCs/>
        </w:rPr>
        <w:t xml:space="preserve">                     МО ПРИОЗЕРСКИЙ МУНИЦИПАЛЬНЫЙ РАЙОН   </w:t>
      </w:r>
    </w:p>
    <w:p w:rsidR="00B016FE" w:rsidRPr="00E13040" w:rsidRDefault="00B016FE" w:rsidP="00B016FE">
      <w:pPr>
        <w:rPr>
          <w:b/>
          <w:bCs/>
        </w:rPr>
      </w:pPr>
      <w:r w:rsidRPr="00E13040">
        <w:rPr>
          <w:b/>
          <w:bCs/>
        </w:rPr>
        <w:t xml:space="preserve">                                      ЛЕНИНГРАДСКОЙ  ОБЛАСТИ</w:t>
      </w:r>
    </w:p>
    <w:p w:rsidR="00B016FE" w:rsidRPr="00E13040" w:rsidRDefault="00B016FE" w:rsidP="00B016FE">
      <w:pPr>
        <w:rPr>
          <w:b/>
          <w:bCs/>
        </w:rPr>
      </w:pPr>
      <w:r w:rsidRPr="00E13040">
        <w:rPr>
          <w:b/>
          <w:bCs/>
        </w:rPr>
        <w:t xml:space="preserve">                                                              </w:t>
      </w:r>
    </w:p>
    <w:p w:rsidR="00B016FE" w:rsidRPr="00E13040" w:rsidRDefault="00B016FE" w:rsidP="00B016FE">
      <w:pPr>
        <w:rPr>
          <w:b/>
        </w:rPr>
      </w:pPr>
      <w:r w:rsidRPr="00E13040">
        <w:rPr>
          <w:b/>
          <w:bCs/>
        </w:rPr>
        <w:t xml:space="preserve">                                                      </w:t>
      </w:r>
      <w:r w:rsidRPr="00E13040">
        <w:rPr>
          <w:b/>
        </w:rPr>
        <w:t xml:space="preserve">РЕШЕНИЕ        </w:t>
      </w:r>
    </w:p>
    <w:p w:rsidR="00B016FE" w:rsidRDefault="00B016FE" w:rsidP="00B016FE"/>
    <w:p w:rsidR="00B016FE" w:rsidRPr="00E13040" w:rsidRDefault="00B016FE" w:rsidP="00B016FE">
      <w:pPr>
        <w:rPr>
          <w:b/>
        </w:rPr>
      </w:pPr>
      <w:r>
        <w:t xml:space="preserve">    </w:t>
      </w:r>
      <w:r w:rsidRPr="00E13040">
        <w:t xml:space="preserve">от  </w:t>
      </w:r>
      <w:r>
        <w:t xml:space="preserve"> 02 июля 2015</w:t>
      </w:r>
      <w:r w:rsidRPr="00E13040">
        <w:t xml:space="preserve"> года        </w:t>
      </w:r>
      <w:r>
        <w:t xml:space="preserve">                             № 33</w:t>
      </w:r>
      <w:r w:rsidRPr="00E13040">
        <w:t xml:space="preserve">                 </w:t>
      </w:r>
    </w:p>
    <w:p w:rsidR="00B016FE" w:rsidRDefault="00B016FE" w:rsidP="00B016FE">
      <w:pPr>
        <w:jc w:val="center"/>
        <w:rPr>
          <w:b/>
          <w:bCs/>
        </w:rPr>
      </w:pPr>
    </w:p>
    <w:p w:rsidR="00B016FE" w:rsidRDefault="00B016FE" w:rsidP="00B016FE">
      <w:pPr>
        <w:tabs>
          <w:tab w:val="left" w:pos="7020"/>
        </w:tabs>
      </w:pPr>
      <w:r>
        <w:t>О</w:t>
      </w:r>
      <w:r w:rsidRPr="00EE1955">
        <w:t xml:space="preserve">б </w:t>
      </w:r>
      <w:r>
        <w:t xml:space="preserve">   </w:t>
      </w:r>
      <w:r w:rsidRPr="00EE1955">
        <w:t>утверждении</w:t>
      </w:r>
      <w:r>
        <w:t xml:space="preserve">   </w:t>
      </w:r>
      <w:r w:rsidRPr="00EE1955">
        <w:t xml:space="preserve"> </w:t>
      </w:r>
      <w:r>
        <w:t xml:space="preserve">  </w:t>
      </w:r>
      <w:r w:rsidRPr="00EE1955">
        <w:t xml:space="preserve">границ </w:t>
      </w:r>
      <w:r>
        <w:t xml:space="preserve">    частей     </w:t>
      </w:r>
      <w:r w:rsidRPr="00EE1955">
        <w:t>территори</w:t>
      </w:r>
      <w:r>
        <w:t>й</w:t>
      </w:r>
    </w:p>
    <w:p w:rsidR="00B016FE" w:rsidRDefault="00B016FE" w:rsidP="00B016FE">
      <w:pPr>
        <w:tabs>
          <w:tab w:val="left" w:pos="7020"/>
        </w:tabs>
      </w:pPr>
      <w:r w:rsidRPr="00EE1955">
        <w:t xml:space="preserve"> в </w:t>
      </w:r>
      <w:r>
        <w:t xml:space="preserve">  </w:t>
      </w:r>
      <w:r w:rsidRPr="00EE1955">
        <w:t xml:space="preserve">административном </w:t>
      </w:r>
      <w:r>
        <w:t xml:space="preserve">   </w:t>
      </w:r>
      <w:r w:rsidRPr="00EE1955">
        <w:t>центре</w:t>
      </w:r>
      <w:r>
        <w:t xml:space="preserve"> </w:t>
      </w:r>
      <w:r w:rsidRPr="00EE1955">
        <w:t xml:space="preserve"> – </w:t>
      </w:r>
      <w:r>
        <w:t xml:space="preserve"> </w:t>
      </w:r>
      <w:r w:rsidRPr="00EE1955">
        <w:t xml:space="preserve">посёлок </w:t>
      </w:r>
      <w:r>
        <w:t xml:space="preserve">  Сосново</w:t>
      </w:r>
      <w:r w:rsidRPr="00EE1955">
        <w:t xml:space="preserve"> </w:t>
      </w:r>
    </w:p>
    <w:p w:rsidR="00B016FE" w:rsidRDefault="00B016FE" w:rsidP="00B016FE">
      <w:pPr>
        <w:tabs>
          <w:tab w:val="left" w:pos="7020"/>
        </w:tabs>
      </w:pPr>
      <w:r w:rsidRPr="00EE1955">
        <w:t>муниципального</w:t>
      </w:r>
      <w:r>
        <w:t xml:space="preserve">  </w:t>
      </w:r>
      <w:r w:rsidRPr="00EE1955">
        <w:t xml:space="preserve"> образования </w:t>
      </w:r>
      <w:r>
        <w:t xml:space="preserve">  Сосновское </w:t>
      </w:r>
      <w:r w:rsidRPr="00EE1955">
        <w:t xml:space="preserve"> сельское </w:t>
      </w:r>
    </w:p>
    <w:p w:rsidR="00B016FE" w:rsidRDefault="00B016FE" w:rsidP="00B016FE">
      <w:pPr>
        <w:tabs>
          <w:tab w:val="left" w:pos="7020"/>
        </w:tabs>
      </w:pPr>
      <w:r w:rsidRPr="00EE1955">
        <w:t xml:space="preserve">поселение муниципального образования </w:t>
      </w:r>
      <w:proofErr w:type="spellStart"/>
      <w:r w:rsidRPr="00EE1955">
        <w:t>Приозерский</w:t>
      </w:r>
      <w:proofErr w:type="spellEnd"/>
    </w:p>
    <w:p w:rsidR="00B016FE" w:rsidRDefault="00B016FE" w:rsidP="00B016FE">
      <w:pPr>
        <w:tabs>
          <w:tab w:val="left" w:pos="7020"/>
        </w:tabs>
      </w:pPr>
      <w:r w:rsidRPr="00EE1955">
        <w:t>муниципальный</w:t>
      </w:r>
      <w:r>
        <w:t xml:space="preserve">     </w:t>
      </w:r>
      <w:r w:rsidRPr="00EE1955">
        <w:t xml:space="preserve"> район </w:t>
      </w:r>
      <w:r>
        <w:t xml:space="preserve">      </w:t>
      </w:r>
      <w:r w:rsidRPr="00EE1955">
        <w:t xml:space="preserve">Ленинградской области, </w:t>
      </w:r>
    </w:p>
    <w:p w:rsidR="00B016FE" w:rsidRDefault="00B016FE" w:rsidP="00B016FE">
      <w:pPr>
        <w:tabs>
          <w:tab w:val="left" w:pos="7020"/>
        </w:tabs>
      </w:pPr>
      <w:r w:rsidRPr="00EE1955">
        <w:t xml:space="preserve">на </w:t>
      </w:r>
      <w:proofErr w:type="gramStart"/>
      <w:r w:rsidRPr="00EE1955">
        <w:t>которых</w:t>
      </w:r>
      <w:proofErr w:type="gramEnd"/>
      <w:r w:rsidRPr="00EE1955">
        <w:t xml:space="preserve"> </w:t>
      </w:r>
      <w:r>
        <w:t xml:space="preserve"> будут </w:t>
      </w:r>
      <w:r w:rsidRPr="00EE1955">
        <w:t xml:space="preserve">осуществлять </w:t>
      </w:r>
      <w:r>
        <w:t xml:space="preserve">  </w:t>
      </w:r>
      <w:r w:rsidRPr="00EE1955">
        <w:t>свою</w:t>
      </w:r>
      <w:r>
        <w:t xml:space="preserve">   </w:t>
      </w:r>
      <w:r w:rsidRPr="00EE1955">
        <w:t xml:space="preserve"> деятельность </w:t>
      </w:r>
    </w:p>
    <w:p w:rsidR="00B016FE" w:rsidRDefault="00B016FE" w:rsidP="00B016FE">
      <w:pPr>
        <w:tabs>
          <w:tab w:val="left" w:pos="7020"/>
        </w:tabs>
      </w:pPr>
      <w:r w:rsidRPr="00EE1955">
        <w:t>Обществен</w:t>
      </w:r>
      <w:r>
        <w:t>н</w:t>
      </w:r>
      <w:r w:rsidRPr="00EE1955">
        <w:t>ые советы.</w:t>
      </w:r>
    </w:p>
    <w:p w:rsidR="00B016FE" w:rsidRDefault="00B016FE" w:rsidP="00B016FE">
      <w:pPr>
        <w:ind w:firstLine="720"/>
        <w:jc w:val="both"/>
      </w:pPr>
    </w:p>
    <w:p w:rsidR="00B016FE" w:rsidRDefault="00B016FE" w:rsidP="00B016FE">
      <w:pPr>
        <w:jc w:val="both"/>
      </w:pPr>
      <w:r>
        <w:t xml:space="preserve">           </w:t>
      </w:r>
      <w:proofErr w:type="gramStart"/>
      <w:r w:rsidRPr="001606AE"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1606AE">
          <w:t>2003 г</w:t>
        </w:r>
      </w:smartTag>
      <w:r w:rsidRPr="001606AE">
        <w:t>. № 131-ФЗ «Об общих принципах организации местного самоуправления в Российской Федерации», законом Ленинградской области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поселений», законом Ленинградской области от 15 июня 2010 года № 32-оз «Об административно-территориальном устройстве Ленинградской</w:t>
      </w:r>
      <w:proofErr w:type="gramEnd"/>
      <w:r w:rsidRPr="001606AE">
        <w:t xml:space="preserve"> </w:t>
      </w:r>
      <w:proofErr w:type="gramStart"/>
      <w:r w:rsidRPr="001606AE">
        <w:t xml:space="preserve">области и порядке его изменения», Уставом муниципального образования Сосновское сельское поселение муниципального образования </w:t>
      </w:r>
      <w:proofErr w:type="spellStart"/>
      <w:r w:rsidRPr="001606AE">
        <w:t>Приозерский</w:t>
      </w:r>
      <w:proofErr w:type="spellEnd"/>
      <w:r w:rsidRPr="001606AE">
        <w:t xml:space="preserve"> муниципальный район Ленинградской области, </w:t>
      </w:r>
      <w:r w:rsidRPr="006B7387">
        <w:t xml:space="preserve">решением Совета депутатов муниципального образования </w:t>
      </w:r>
      <w:r>
        <w:t xml:space="preserve">Сосновское </w:t>
      </w:r>
      <w:r w:rsidRPr="006B7387">
        <w:t xml:space="preserve">сельское поселение муниципального образования </w:t>
      </w:r>
      <w:proofErr w:type="spellStart"/>
      <w:r w:rsidRPr="006B7387">
        <w:t>Приозерский</w:t>
      </w:r>
      <w:proofErr w:type="spellEnd"/>
      <w:r w:rsidRPr="006B7387">
        <w:t xml:space="preserve"> муниципаль</w:t>
      </w:r>
      <w:r>
        <w:t xml:space="preserve">ный район Ленинградской области  </w:t>
      </w:r>
      <w:r w:rsidRPr="006B7387">
        <w:t xml:space="preserve">от </w:t>
      </w:r>
      <w:r>
        <w:t>02.07.</w:t>
      </w:r>
      <w:r w:rsidRPr="006B7387">
        <w:t>2015г.</w:t>
      </w:r>
      <w:r>
        <w:t>№ 32</w:t>
      </w:r>
      <w:r w:rsidRPr="006B7387">
        <w:t xml:space="preserve"> «Об утверждении Положения «Об организации деятельности  Общественных советов на </w:t>
      </w:r>
      <w:r>
        <w:t>территории</w:t>
      </w:r>
      <w:r w:rsidRPr="006B7387">
        <w:t xml:space="preserve"> административного центра  муниципального образования </w:t>
      </w:r>
      <w:r>
        <w:t xml:space="preserve">Сосновское </w:t>
      </w:r>
      <w:r w:rsidRPr="006B7387">
        <w:t xml:space="preserve"> сельское  поселение муниципального образования </w:t>
      </w:r>
      <w:proofErr w:type="spellStart"/>
      <w:r w:rsidRPr="006B7387">
        <w:t>Приозерский</w:t>
      </w:r>
      <w:proofErr w:type="spellEnd"/>
      <w:r w:rsidRPr="006B7387">
        <w:t xml:space="preserve"> муниципальный район Ленинградской</w:t>
      </w:r>
      <w:proofErr w:type="gramEnd"/>
      <w:r w:rsidRPr="006B7387">
        <w:t xml:space="preserve"> области»», на основании </w:t>
      </w:r>
      <w:proofErr w:type="gramStart"/>
      <w:r w:rsidRPr="006B7387">
        <w:t xml:space="preserve">обращения </w:t>
      </w:r>
      <w:r>
        <w:t xml:space="preserve"> </w:t>
      </w:r>
      <w:r w:rsidRPr="006B7387">
        <w:t>инициативн</w:t>
      </w:r>
      <w:r>
        <w:t>ых</w:t>
      </w:r>
      <w:r w:rsidRPr="006B7387">
        <w:t xml:space="preserve"> групп жителей</w:t>
      </w:r>
      <w:r>
        <w:t xml:space="preserve"> частей </w:t>
      </w:r>
      <w:r w:rsidRPr="006B7387">
        <w:t xml:space="preserve"> </w:t>
      </w:r>
      <w:r>
        <w:t xml:space="preserve">территорий </w:t>
      </w:r>
      <w:r w:rsidRPr="006B7387">
        <w:t>посёлка</w:t>
      </w:r>
      <w:proofErr w:type="gramEnd"/>
      <w:r w:rsidRPr="006B7387">
        <w:t xml:space="preserve"> </w:t>
      </w:r>
      <w:r>
        <w:t>Сосново</w:t>
      </w:r>
      <w:r w:rsidRPr="006B7387">
        <w:t>,   Совет депутатов РЕШИЛ:</w:t>
      </w:r>
    </w:p>
    <w:p w:rsidR="00B016FE" w:rsidRDefault="00B016FE" w:rsidP="00B016FE">
      <w:pPr>
        <w:jc w:val="both"/>
      </w:pP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0"/>
      </w:tblGrid>
      <w:tr w:rsidR="00B016FE" w:rsidRPr="00B4143C" w:rsidTr="00B75D71">
        <w:trPr>
          <w:trHeight w:val="349"/>
        </w:trPr>
        <w:tc>
          <w:tcPr>
            <w:tcW w:w="9390" w:type="dxa"/>
            <w:vAlign w:val="center"/>
          </w:tcPr>
          <w:p w:rsidR="00B016FE" w:rsidRPr="00371487" w:rsidRDefault="00B016FE" w:rsidP="00B75D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487">
              <w:rPr>
                <w:rFonts w:ascii="Times New Roman" w:hAnsi="Times New Roman"/>
                <w:sz w:val="24"/>
                <w:szCs w:val="24"/>
              </w:rPr>
              <w:t xml:space="preserve">Утвердить границы частей территорий  посёлка </w:t>
            </w:r>
            <w:r>
              <w:rPr>
                <w:rFonts w:ascii="Times New Roman" w:hAnsi="Times New Roman"/>
                <w:sz w:val="24"/>
                <w:szCs w:val="24"/>
              </w:rPr>
              <w:t>Сосново</w:t>
            </w:r>
            <w:r w:rsidRPr="00371487">
              <w:rPr>
                <w:rFonts w:ascii="Times New Roman" w:hAnsi="Times New Roman"/>
                <w:sz w:val="24"/>
                <w:szCs w:val="24"/>
              </w:rPr>
              <w:t xml:space="preserve">, являющегося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71487">
              <w:rPr>
                <w:rFonts w:ascii="Times New Roman" w:hAnsi="Times New Roman"/>
                <w:sz w:val="24"/>
                <w:szCs w:val="24"/>
              </w:rPr>
              <w:t xml:space="preserve">административным центром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Сосновское</w:t>
            </w:r>
            <w:r w:rsidRPr="00371487">
              <w:rPr>
                <w:rFonts w:ascii="Times New Roman" w:hAnsi="Times New Roman"/>
                <w:sz w:val="24"/>
                <w:szCs w:val="24"/>
              </w:rPr>
              <w:t xml:space="preserve"> сельское поселение муниципального образования </w:t>
            </w:r>
            <w:proofErr w:type="spellStart"/>
            <w:r w:rsidRPr="00371487">
              <w:rPr>
                <w:rFonts w:ascii="Times New Roman" w:hAnsi="Times New Roman"/>
                <w:sz w:val="24"/>
                <w:szCs w:val="24"/>
              </w:rPr>
              <w:t>Приозерский</w:t>
            </w:r>
            <w:proofErr w:type="spellEnd"/>
            <w:r w:rsidRPr="00371487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Ленинградской области, на которых будут осуществлять свою деятельность Общественные советы,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Приложением № 1.</w:t>
            </w:r>
          </w:p>
          <w:p w:rsidR="00B016FE" w:rsidRPr="00E36826" w:rsidRDefault="00B016FE" w:rsidP="00B75D71">
            <w:pPr>
              <w:jc w:val="both"/>
            </w:pPr>
            <w:r>
              <w:t xml:space="preserve">     </w:t>
            </w:r>
            <w:r w:rsidRPr="00E36826">
              <w:t xml:space="preserve">  2. </w:t>
            </w:r>
            <w:r>
              <w:t xml:space="preserve"> </w:t>
            </w:r>
            <w:r w:rsidRPr="00E36826">
              <w:t>Решение опубликовать в средствах массовой информации.</w:t>
            </w:r>
          </w:p>
          <w:p w:rsidR="00B016FE" w:rsidRDefault="00B016FE" w:rsidP="00B75D71">
            <w:pPr>
              <w:jc w:val="both"/>
            </w:pPr>
            <w:r w:rsidRPr="00E36826">
              <w:t xml:space="preserve">  </w:t>
            </w:r>
            <w:r>
              <w:t xml:space="preserve">     3. </w:t>
            </w:r>
            <w:proofErr w:type="gramStart"/>
            <w:r w:rsidRPr="00E36826">
              <w:t>Контроль за</w:t>
            </w:r>
            <w:proofErr w:type="gramEnd"/>
            <w:r w:rsidRPr="00E36826">
              <w:t xml:space="preserve"> исполнением настоящего решения возложить на постоянную комиссию </w:t>
            </w:r>
          </w:p>
          <w:p w:rsidR="00B016FE" w:rsidRDefault="00B016FE" w:rsidP="00B75D71">
            <w:pPr>
              <w:jc w:val="both"/>
            </w:pPr>
            <w:r>
              <w:t xml:space="preserve">           </w:t>
            </w:r>
            <w:r w:rsidRPr="00E36826">
              <w:t xml:space="preserve">по местному самоуправлению, законности, социальным вопросам и экологии </w:t>
            </w:r>
          </w:p>
          <w:p w:rsidR="00B016FE" w:rsidRPr="00E36826" w:rsidRDefault="00B016FE" w:rsidP="00B75D71">
            <w:pPr>
              <w:jc w:val="both"/>
            </w:pPr>
            <w:r>
              <w:t xml:space="preserve">           </w:t>
            </w:r>
            <w:r w:rsidRPr="00E36826">
              <w:t>(председатель Ковров А.В.)</w:t>
            </w:r>
          </w:p>
          <w:p w:rsidR="00B016FE" w:rsidRPr="00E36826" w:rsidRDefault="00B016FE" w:rsidP="00B75D71">
            <w:pPr>
              <w:ind w:firstLine="540"/>
              <w:jc w:val="both"/>
            </w:pPr>
          </w:p>
          <w:p w:rsidR="00B016FE" w:rsidRPr="00E36826" w:rsidRDefault="00B016FE" w:rsidP="00B75D71">
            <w:pPr>
              <w:jc w:val="both"/>
            </w:pPr>
            <w:r>
              <w:t>Г</w:t>
            </w:r>
            <w:r w:rsidRPr="00E36826">
              <w:t xml:space="preserve">лава муниципального образования                                                                            </w:t>
            </w:r>
          </w:p>
          <w:p w:rsidR="00B016FE" w:rsidRPr="00E36826" w:rsidRDefault="00B016FE" w:rsidP="00B75D71">
            <w:pPr>
              <w:jc w:val="both"/>
            </w:pPr>
            <w:r w:rsidRPr="00E36826">
              <w:t>Сосновское сельское поселение:                                                                     Д.В.Калин</w:t>
            </w:r>
          </w:p>
          <w:p w:rsidR="00B016FE" w:rsidRPr="00E36826" w:rsidRDefault="00B016FE" w:rsidP="00B75D71">
            <w:pPr>
              <w:jc w:val="both"/>
            </w:pPr>
          </w:p>
          <w:p w:rsidR="00B016FE" w:rsidRPr="00E36826" w:rsidRDefault="00B016FE" w:rsidP="00B75D71">
            <w:pPr>
              <w:rPr>
                <w:bCs/>
                <w:sz w:val="18"/>
                <w:szCs w:val="18"/>
              </w:rPr>
            </w:pPr>
          </w:p>
          <w:p w:rsidR="00B016FE" w:rsidRPr="00E36826" w:rsidRDefault="00B016FE" w:rsidP="00B75D71">
            <w:pPr>
              <w:rPr>
                <w:bCs/>
                <w:sz w:val="18"/>
                <w:szCs w:val="18"/>
              </w:rPr>
            </w:pPr>
          </w:p>
          <w:p w:rsidR="00B016FE" w:rsidRPr="00E36826" w:rsidRDefault="00B016FE" w:rsidP="00B75D71">
            <w:pPr>
              <w:rPr>
                <w:bCs/>
                <w:sz w:val="18"/>
                <w:szCs w:val="18"/>
              </w:rPr>
            </w:pPr>
            <w:r w:rsidRPr="00E36826">
              <w:rPr>
                <w:bCs/>
                <w:sz w:val="18"/>
                <w:szCs w:val="18"/>
              </w:rPr>
              <w:t>Разослано: дело-2,  редакция-1, Сосн</w:t>
            </w:r>
            <w:proofErr w:type="gramStart"/>
            <w:r w:rsidRPr="00E36826">
              <w:rPr>
                <w:bCs/>
                <w:sz w:val="18"/>
                <w:szCs w:val="18"/>
              </w:rPr>
              <w:t>.а</w:t>
            </w:r>
            <w:proofErr w:type="gramEnd"/>
            <w:r w:rsidRPr="00E36826">
              <w:rPr>
                <w:bCs/>
                <w:sz w:val="18"/>
                <w:szCs w:val="18"/>
              </w:rPr>
              <w:t>дм-1, Припрок-1</w:t>
            </w:r>
          </w:p>
          <w:p w:rsidR="00B016FE" w:rsidRDefault="00B016FE" w:rsidP="00B75D71">
            <w:pPr>
              <w:jc w:val="both"/>
              <w:rPr>
                <w:sz w:val="16"/>
                <w:szCs w:val="16"/>
              </w:rPr>
            </w:pPr>
          </w:p>
          <w:p w:rsidR="00B016FE" w:rsidRDefault="00B016FE" w:rsidP="00B75D71">
            <w:pPr>
              <w:jc w:val="both"/>
              <w:rPr>
                <w:sz w:val="16"/>
                <w:szCs w:val="16"/>
              </w:rPr>
            </w:pPr>
          </w:p>
          <w:p w:rsidR="00B016FE" w:rsidRPr="006B7387" w:rsidRDefault="00B016FE" w:rsidP="00B75D71">
            <w:pPr>
              <w:rPr>
                <w:sz w:val="16"/>
                <w:szCs w:val="16"/>
              </w:rPr>
            </w:pPr>
          </w:p>
          <w:p w:rsidR="00B016FE" w:rsidRPr="00B4143C" w:rsidRDefault="00B016FE" w:rsidP="00B75D71">
            <w:pPr>
              <w:rPr>
                <w:highlight w:val="yellow"/>
              </w:rPr>
            </w:pPr>
          </w:p>
        </w:tc>
      </w:tr>
    </w:tbl>
    <w:p w:rsidR="00B016FE" w:rsidRPr="000E3F02" w:rsidRDefault="00B016FE" w:rsidP="00B016FE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0E3F02">
        <w:rPr>
          <w:sz w:val="20"/>
          <w:szCs w:val="20"/>
        </w:rPr>
        <w:t>риложение  № 1</w:t>
      </w:r>
    </w:p>
    <w:p w:rsidR="00B016FE" w:rsidRPr="000E3F02" w:rsidRDefault="00B016FE" w:rsidP="00B016FE">
      <w:pPr>
        <w:ind w:firstLine="540"/>
        <w:jc w:val="right"/>
        <w:rPr>
          <w:sz w:val="20"/>
          <w:szCs w:val="20"/>
        </w:rPr>
      </w:pPr>
      <w:r w:rsidRPr="000E3F02">
        <w:rPr>
          <w:sz w:val="20"/>
          <w:szCs w:val="20"/>
        </w:rPr>
        <w:t xml:space="preserve">                                                                           к  решению Совета депутатов</w:t>
      </w:r>
    </w:p>
    <w:p w:rsidR="00B016FE" w:rsidRPr="000E3F02" w:rsidRDefault="00B016FE" w:rsidP="00B016FE">
      <w:pPr>
        <w:ind w:firstLine="540"/>
        <w:jc w:val="right"/>
        <w:rPr>
          <w:sz w:val="20"/>
          <w:szCs w:val="20"/>
        </w:rPr>
      </w:pPr>
      <w:r w:rsidRPr="000E3F02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МО Соснов</w:t>
      </w:r>
      <w:r w:rsidRPr="000E3F02">
        <w:rPr>
          <w:sz w:val="20"/>
          <w:szCs w:val="20"/>
        </w:rPr>
        <w:t>ское сельское поселение</w:t>
      </w:r>
    </w:p>
    <w:p w:rsidR="00B016FE" w:rsidRPr="000E3F02" w:rsidRDefault="00B016FE" w:rsidP="00B016FE">
      <w:pPr>
        <w:ind w:firstLine="540"/>
        <w:jc w:val="right"/>
        <w:rPr>
          <w:sz w:val="20"/>
          <w:szCs w:val="20"/>
        </w:rPr>
      </w:pPr>
      <w:r w:rsidRPr="000E3F02">
        <w:rPr>
          <w:sz w:val="20"/>
          <w:szCs w:val="20"/>
        </w:rPr>
        <w:t xml:space="preserve">                                                                           МО </w:t>
      </w:r>
      <w:proofErr w:type="spellStart"/>
      <w:r w:rsidRPr="000E3F02">
        <w:rPr>
          <w:sz w:val="20"/>
          <w:szCs w:val="20"/>
        </w:rPr>
        <w:t>Приозерский</w:t>
      </w:r>
      <w:proofErr w:type="spellEnd"/>
      <w:r w:rsidRPr="000E3F02">
        <w:rPr>
          <w:sz w:val="20"/>
          <w:szCs w:val="20"/>
        </w:rPr>
        <w:t xml:space="preserve"> муниципальный район</w:t>
      </w:r>
    </w:p>
    <w:p w:rsidR="00B016FE" w:rsidRPr="000E3F02" w:rsidRDefault="00B016FE" w:rsidP="00B016FE">
      <w:pPr>
        <w:ind w:firstLine="540"/>
        <w:jc w:val="right"/>
        <w:rPr>
          <w:sz w:val="20"/>
          <w:szCs w:val="20"/>
        </w:rPr>
      </w:pPr>
      <w:r w:rsidRPr="000E3F02">
        <w:rPr>
          <w:sz w:val="20"/>
          <w:szCs w:val="20"/>
        </w:rPr>
        <w:t xml:space="preserve">                                                                           Ленинградской области</w:t>
      </w:r>
    </w:p>
    <w:p w:rsidR="00B016FE" w:rsidRPr="000E3F02" w:rsidRDefault="00B016FE" w:rsidP="00B016FE">
      <w:pPr>
        <w:ind w:firstLine="540"/>
        <w:jc w:val="right"/>
        <w:rPr>
          <w:sz w:val="20"/>
          <w:szCs w:val="20"/>
        </w:rPr>
      </w:pPr>
      <w:r w:rsidRPr="000E3F02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                        .</w:t>
      </w:r>
      <w:r w:rsidRPr="000E3F02">
        <w:rPr>
          <w:sz w:val="20"/>
          <w:szCs w:val="20"/>
        </w:rPr>
        <w:t xml:space="preserve"> от</w:t>
      </w:r>
      <w:r>
        <w:rPr>
          <w:sz w:val="20"/>
          <w:szCs w:val="20"/>
        </w:rPr>
        <w:t xml:space="preserve"> 02 июля </w:t>
      </w:r>
      <w:r w:rsidRPr="000E3F02">
        <w:rPr>
          <w:sz w:val="20"/>
          <w:szCs w:val="20"/>
        </w:rPr>
        <w:t>2015г</w:t>
      </w:r>
      <w:r>
        <w:rPr>
          <w:sz w:val="20"/>
          <w:szCs w:val="20"/>
        </w:rPr>
        <w:t>№ 33</w:t>
      </w:r>
    </w:p>
    <w:p w:rsidR="00B016FE" w:rsidRDefault="00B016FE" w:rsidP="00B016FE">
      <w:pPr>
        <w:jc w:val="right"/>
      </w:pPr>
    </w:p>
    <w:p w:rsidR="00B016FE" w:rsidRDefault="00B016FE" w:rsidP="00B016FE">
      <w:pPr>
        <w:jc w:val="right"/>
      </w:pPr>
    </w:p>
    <w:p w:rsidR="00B016FE" w:rsidRDefault="00B016FE" w:rsidP="00B016FE">
      <w:pPr>
        <w:jc w:val="both"/>
      </w:pPr>
      <w:r>
        <w:rPr>
          <w:b/>
        </w:rPr>
        <w:t xml:space="preserve">Границы частей территорий административного центра – посёлок Сосново муниципального образования Сосновское сельское поселение муниципального образования </w:t>
      </w:r>
      <w:proofErr w:type="spellStart"/>
      <w:r>
        <w:rPr>
          <w:b/>
        </w:rPr>
        <w:t>Приозерский</w:t>
      </w:r>
      <w:proofErr w:type="spellEnd"/>
      <w:r>
        <w:rPr>
          <w:b/>
        </w:rPr>
        <w:t xml:space="preserve"> муниципальный район Ленинградской области, на которых будут осуществлять свою деятельность Общественные советы</w:t>
      </w:r>
    </w:p>
    <w:p w:rsidR="00B016FE" w:rsidRDefault="00B016FE" w:rsidP="00B016FE"/>
    <w:p w:rsidR="00B016FE" w:rsidRDefault="00B016FE" w:rsidP="00B016FE"/>
    <w:tbl>
      <w:tblPr>
        <w:tblW w:w="8985" w:type="dxa"/>
        <w:tblInd w:w="108" w:type="dxa"/>
        <w:tblLook w:val="0000"/>
      </w:tblPr>
      <w:tblGrid>
        <w:gridCol w:w="2535"/>
        <w:gridCol w:w="3225"/>
        <w:gridCol w:w="3225"/>
      </w:tblGrid>
      <w:tr w:rsidR="00B016FE" w:rsidTr="00B75D71">
        <w:trPr>
          <w:trHeight w:val="525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016FE" w:rsidRDefault="00B016FE" w:rsidP="00B75D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 территориального округа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6FE" w:rsidRDefault="00B016FE" w:rsidP="00B75D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улиц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E" w:rsidRDefault="00B016FE" w:rsidP="00B75D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Форма местного самоуправления</w:t>
            </w:r>
          </w:p>
        </w:tc>
      </w:tr>
      <w:tr w:rsidR="00B016FE" w:rsidRPr="00FB201B" w:rsidTr="00B75D71">
        <w:trPr>
          <w:trHeight w:val="241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6FE" w:rsidRPr="00FB201B" w:rsidRDefault="00B016FE" w:rsidP="00B75D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B201B">
              <w:rPr>
                <w:b/>
                <w:bCs/>
                <w:color w:val="000000"/>
                <w:sz w:val="20"/>
                <w:szCs w:val="20"/>
              </w:rPr>
              <w:t>№ 1</w:t>
            </w: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6FE" w:rsidRPr="00FB201B" w:rsidRDefault="00B016FE" w:rsidP="00B75D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01B">
              <w:rPr>
                <w:rFonts w:ascii="Arial" w:hAnsi="Arial" w:cs="Arial"/>
                <w:b/>
                <w:bCs/>
                <w:sz w:val="20"/>
                <w:szCs w:val="20"/>
              </w:rPr>
              <w:t>Новостройка - Островки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6FE" w:rsidRPr="00FB201B" w:rsidRDefault="00B016FE" w:rsidP="00B75D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01B">
              <w:rPr>
                <w:rFonts w:ascii="Arial" w:hAnsi="Arial" w:cs="Arial"/>
                <w:b/>
                <w:bCs/>
                <w:sz w:val="20"/>
                <w:szCs w:val="20"/>
              </w:rPr>
              <w:t>Общественный совет</w:t>
            </w:r>
          </w:p>
        </w:tc>
      </w:tr>
      <w:tr w:rsidR="00B016FE" w:rsidRPr="00D02D0E" w:rsidTr="00B75D71">
        <w:trPr>
          <w:trHeight w:val="17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  <w:r w:rsidRPr="00D02D0E">
              <w:rPr>
                <w:color w:val="000000"/>
                <w:sz w:val="20"/>
                <w:szCs w:val="20"/>
              </w:rPr>
              <w:t>Береговая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263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Брусничная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164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Грибная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106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пер. Березовый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214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пер</w:t>
            </w:r>
            <w:proofErr w:type="gramStart"/>
            <w:r w:rsidRPr="00D02D0E">
              <w:rPr>
                <w:sz w:val="20"/>
                <w:szCs w:val="20"/>
              </w:rPr>
              <w:t>.В</w:t>
            </w:r>
            <w:proofErr w:type="gramEnd"/>
            <w:r w:rsidRPr="00D02D0E">
              <w:rPr>
                <w:sz w:val="20"/>
                <w:szCs w:val="20"/>
              </w:rPr>
              <w:t>есенний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128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пер. Горный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9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пер</w:t>
            </w:r>
            <w:proofErr w:type="gramStart"/>
            <w:r w:rsidRPr="00D02D0E">
              <w:rPr>
                <w:sz w:val="20"/>
                <w:szCs w:val="20"/>
              </w:rPr>
              <w:t>.Г</w:t>
            </w:r>
            <w:proofErr w:type="gramEnd"/>
            <w:r w:rsidRPr="00D02D0E">
              <w:rPr>
                <w:sz w:val="20"/>
                <w:szCs w:val="20"/>
              </w:rPr>
              <w:t>равийный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178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пер. Дачный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105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Дорожная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228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Земляничная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141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пер. Космонавтов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7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Крылова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164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Ладожская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106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Лермонтова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20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пер. Лиственный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127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пер. Народный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7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пер. Озерный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пер. Ольховый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пер. Песчаный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Прохладная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proofErr w:type="spellStart"/>
            <w:r w:rsidRPr="00D02D0E">
              <w:rPr>
                <w:sz w:val="20"/>
                <w:szCs w:val="20"/>
              </w:rPr>
              <w:t>Рощинская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7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Рябиновая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пер</w:t>
            </w:r>
            <w:proofErr w:type="gramStart"/>
            <w:r w:rsidRPr="00D02D0E">
              <w:rPr>
                <w:sz w:val="20"/>
                <w:szCs w:val="20"/>
              </w:rPr>
              <w:t>.С</w:t>
            </w:r>
            <w:proofErr w:type="gramEnd"/>
            <w:r w:rsidRPr="00D02D0E">
              <w:rPr>
                <w:sz w:val="20"/>
                <w:szCs w:val="20"/>
              </w:rPr>
              <w:t>аперный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12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Северная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1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Сиреневая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пер. Совхозный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97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пер. Спортивный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Тенистая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134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Цветочный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2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Черемуховая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Черничная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 xml:space="preserve"> Меридианная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 xml:space="preserve"> Хлебная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147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Ягодная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76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Холмистая</w:t>
            </w:r>
          </w:p>
        </w:tc>
        <w:tc>
          <w:tcPr>
            <w:tcW w:w="3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Комсомольская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126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 xml:space="preserve"> Заповедная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Речная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148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6FE" w:rsidRPr="00D02D0E" w:rsidRDefault="00B016FE" w:rsidP="00B75D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02D0E">
              <w:rPr>
                <w:b/>
                <w:bCs/>
                <w:color w:val="000000"/>
                <w:sz w:val="20"/>
                <w:szCs w:val="20"/>
              </w:rPr>
              <w:lastRenderedPageBreak/>
              <w:t>№ 2</w:t>
            </w: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6FE" w:rsidRPr="00D02D0E" w:rsidRDefault="00B016FE" w:rsidP="00B75D71">
            <w:pPr>
              <w:rPr>
                <w:b/>
                <w:bCs/>
                <w:sz w:val="20"/>
                <w:szCs w:val="20"/>
              </w:rPr>
            </w:pPr>
            <w:r w:rsidRPr="00D02D0E">
              <w:rPr>
                <w:b/>
                <w:bCs/>
                <w:sz w:val="20"/>
                <w:szCs w:val="20"/>
              </w:rPr>
              <w:t>Центр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16FE" w:rsidRPr="00D02D0E" w:rsidRDefault="00B016FE" w:rsidP="00B75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02D0E">
              <w:rPr>
                <w:b/>
                <w:bCs/>
                <w:sz w:val="20"/>
                <w:szCs w:val="20"/>
              </w:rPr>
              <w:t>Общественный совет</w:t>
            </w:r>
          </w:p>
        </w:tc>
      </w:tr>
      <w:tr w:rsidR="00B016FE" w:rsidRPr="00D02D0E" w:rsidTr="00B75D71">
        <w:trPr>
          <w:trHeight w:val="9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пер. Запорожский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пер. Кленовый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112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Лесная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пер. Лесной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пер. Газовый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 xml:space="preserve"> Московская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81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Нахимова</w:t>
            </w:r>
          </w:p>
        </w:tc>
        <w:tc>
          <w:tcPr>
            <w:tcW w:w="3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Тополиная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13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Тургенева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 xml:space="preserve"> Чехова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 xml:space="preserve"> Юбилейная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94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 xml:space="preserve">Льва Толстого 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 xml:space="preserve"> пер. Газетный 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144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Печатников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Почтовая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профессора Попова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107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Связи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пер. Сосновый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143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Строителей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72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Первомайская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 xml:space="preserve">пер. Рабочий 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 xml:space="preserve">пер. Типографский 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Гражданская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Мичуринская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72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Никитина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Новая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122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Октябрьская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Пролетарская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Озерная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86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02D0E">
              <w:rPr>
                <w:b/>
                <w:bCs/>
                <w:color w:val="000000"/>
                <w:sz w:val="20"/>
                <w:szCs w:val="20"/>
              </w:rPr>
              <w:t>№ 3</w:t>
            </w: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b/>
                <w:bCs/>
                <w:sz w:val="20"/>
                <w:szCs w:val="20"/>
              </w:rPr>
            </w:pPr>
            <w:r w:rsidRPr="00D02D0E">
              <w:rPr>
                <w:b/>
                <w:bCs/>
                <w:sz w:val="20"/>
                <w:szCs w:val="20"/>
              </w:rPr>
              <w:t>СХТ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 xml:space="preserve"> Боровая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14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 xml:space="preserve"> Васильковая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88"/>
        </w:trPr>
        <w:tc>
          <w:tcPr>
            <w:tcW w:w="2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Вокзальная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 xml:space="preserve"> Веселая</w:t>
            </w:r>
          </w:p>
        </w:tc>
        <w:tc>
          <w:tcPr>
            <w:tcW w:w="3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114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Глухая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Деповская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164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  <w:r w:rsidRPr="00D02D0E">
              <w:rPr>
                <w:color w:val="000000"/>
                <w:sz w:val="20"/>
                <w:szCs w:val="20"/>
              </w:rPr>
              <w:t>пер. Деповский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78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пер. Еловый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 xml:space="preserve"> Железнодорожная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127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 xml:space="preserve"> Заречная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 xml:space="preserve"> Зеленая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163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хутор Зерновой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92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Зеленая Горка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пер. Крутой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128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Карельская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7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пер. Ключевой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Луговая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92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Малая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Маяковского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142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Механизаторов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9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пер</w:t>
            </w:r>
            <w:proofErr w:type="gramStart"/>
            <w:r w:rsidRPr="00D02D0E">
              <w:rPr>
                <w:sz w:val="20"/>
                <w:szCs w:val="20"/>
              </w:rPr>
              <w:t>.Л</w:t>
            </w:r>
            <w:proofErr w:type="gramEnd"/>
            <w:r w:rsidRPr="00D02D0E">
              <w:rPr>
                <w:sz w:val="20"/>
                <w:szCs w:val="20"/>
              </w:rPr>
              <w:t>енинградский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Набережная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105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пер. Нагорный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Некрасова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Овражная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7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Осенняя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Осиновая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12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 xml:space="preserve"> улица Песочная (З.Г.)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Пионерская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155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Полевая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84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Промышленная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Пушкинская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12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Садовая.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2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пер</w:t>
            </w:r>
            <w:proofErr w:type="gramStart"/>
            <w:r w:rsidRPr="00D02D0E">
              <w:rPr>
                <w:sz w:val="20"/>
                <w:szCs w:val="20"/>
              </w:rPr>
              <w:t>.С</w:t>
            </w:r>
            <w:proofErr w:type="gramEnd"/>
            <w:r w:rsidRPr="00D02D0E">
              <w:rPr>
                <w:sz w:val="20"/>
                <w:szCs w:val="20"/>
              </w:rPr>
              <w:t>вободный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156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пер. Сенной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84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пер. Солдатский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пер. Солнечный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1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пер. Станционный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163"/>
        </w:trPr>
        <w:tc>
          <w:tcPr>
            <w:tcW w:w="2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Съездовская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95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пер. Тихий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Хвойная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Шоссейная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71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proofErr w:type="spellStart"/>
            <w:r w:rsidRPr="00D02D0E">
              <w:rPr>
                <w:sz w:val="20"/>
                <w:szCs w:val="20"/>
              </w:rPr>
              <w:t>Шушенская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166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пер. Энергетиков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108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 xml:space="preserve">пер. Церковный 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6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 xml:space="preserve"> Академическая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144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 xml:space="preserve"> Молодежная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  <w:tr w:rsidR="00B016FE" w:rsidRPr="00D02D0E" w:rsidTr="00B75D71">
        <w:trPr>
          <w:trHeight w:val="85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FE" w:rsidRPr="00D02D0E" w:rsidRDefault="00B016FE" w:rsidP="00B75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  <w:r w:rsidRPr="00D02D0E">
              <w:rPr>
                <w:sz w:val="20"/>
                <w:szCs w:val="20"/>
              </w:rPr>
              <w:t>Заветная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FE" w:rsidRPr="00D02D0E" w:rsidRDefault="00B016FE" w:rsidP="00B75D71">
            <w:pPr>
              <w:rPr>
                <w:sz w:val="20"/>
                <w:szCs w:val="20"/>
              </w:rPr>
            </w:pPr>
          </w:p>
        </w:tc>
      </w:tr>
    </w:tbl>
    <w:p w:rsidR="00B016FE" w:rsidRDefault="00B016FE" w:rsidP="00B016FE">
      <w:pPr>
        <w:rPr>
          <w:sz w:val="20"/>
          <w:szCs w:val="20"/>
        </w:rPr>
      </w:pPr>
    </w:p>
    <w:p w:rsidR="00B016FE" w:rsidRDefault="00B016FE" w:rsidP="00B016FE">
      <w:pPr>
        <w:rPr>
          <w:sz w:val="20"/>
          <w:szCs w:val="20"/>
        </w:rPr>
      </w:pPr>
    </w:p>
    <w:p w:rsidR="00B016FE" w:rsidRDefault="00B016FE" w:rsidP="00B016FE">
      <w:pPr>
        <w:rPr>
          <w:sz w:val="20"/>
          <w:szCs w:val="20"/>
        </w:rPr>
      </w:pPr>
    </w:p>
    <w:p w:rsidR="0003423C" w:rsidRDefault="0003423C"/>
    <w:sectPr w:rsidR="0003423C" w:rsidSect="0003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17024"/>
    <w:multiLevelType w:val="hybridMultilevel"/>
    <w:tmpl w:val="4BBCC384"/>
    <w:lvl w:ilvl="0" w:tplc="7130C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6FE"/>
    <w:rsid w:val="0003423C"/>
    <w:rsid w:val="00B01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016F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Title"/>
    <w:basedOn w:val="a"/>
    <w:link w:val="a4"/>
    <w:qFormat/>
    <w:rsid w:val="00B016F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016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841</Words>
  <Characters>4795</Characters>
  <Application>Microsoft Office Word</Application>
  <DocSecurity>0</DocSecurity>
  <Lines>39</Lines>
  <Paragraphs>11</Paragraphs>
  <ScaleCrop>false</ScaleCrop>
  <Company>Krokoz™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Пользватель</dc:creator>
  <cp:keywords/>
  <dc:description/>
  <cp:lastModifiedBy>Пользватель</cp:lastModifiedBy>
  <cp:revision>3</cp:revision>
  <dcterms:created xsi:type="dcterms:W3CDTF">2015-07-06T05:39:00Z</dcterms:created>
  <dcterms:modified xsi:type="dcterms:W3CDTF">2015-07-06T05:39:00Z</dcterms:modified>
</cp:coreProperties>
</file>