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29FE" w14:textId="77777777" w:rsidR="00D413D7" w:rsidRPr="00D413D7" w:rsidRDefault="00D413D7" w:rsidP="00D413D7">
      <w:pPr>
        <w:tabs>
          <w:tab w:val="left" w:pos="300"/>
          <w:tab w:val="left" w:pos="4875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41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tbl>
      <w:tblPr>
        <w:tblpPr w:leftFromText="180" w:rightFromText="180" w:vertAnchor="text" w:tblpX="142" w:tblpY="1"/>
        <w:tblOverlap w:val="never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D413D7" w:rsidRPr="00D413D7" w14:paraId="41A867F3" w14:textId="77777777" w:rsidTr="00C71FC8">
        <w:trPr>
          <w:trHeight w:val="765"/>
        </w:trPr>
        <w:tc>
          <w:tcPr>
            <w:tcW w:w="9371" w:type="dxa"/>
            <w:hideMark/>
          </w:tcPr>
          <w:p w14:paraId="5812C49F" w14:textId="77777777"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13D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23936" wp14:editId="1D098C3C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DEF50" w14:textId="77777777"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Совет депутатов </w:t>
            </w:r>
          </w:p>
          <w:p w14:paraId="28A2AAF4" w14:textId="77777777"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Красноозерно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8512C9" w14:textId="77777777"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Приозерск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2E48B7" w14:textId="77777777" w:rsidR="00D413D7" w:rsidRPr="00D413D7" w:rsidRDefault="00D413D7" w:rsidP="00C71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Ленинградской области.</w:t>
            </w:r>
          </w:p>
        </w:tc>
      </w:tr>
    </w:tbl>
    <w:p w14:paraId="74A8BC73" w14:textId="77777777" w:rsidR="00255478" w:rsidRDefault="00255478" w:rsidP="002554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528C8E" w14:textId="77777777" w:rsidR="00325912" w:rsidRPr="00325912" w:rsidRDefault="00325912" w:rsidP="00325912">
      <w:pPr>
        <w:pStyle w:val="a4"/>
      </w:pPr>
    </w:p>
    <w:p w14:paraId="61E6D1F7" w14:textId="77777777" w:rsidR="00715881" w:rsidRDefault="00715881" w:rsidP="00715881">
      <w:pPr>
        <w:pStyle w:val="a4"/>
        <w:jc w:val="center"/>
      </w:pPr>
      <w:r w:rsidRPr="00715881">
        <w:rPr>
          <w:sz w:val="24"/>
          <w:szCs w:val="24"/>
        </w:rPr>
        <w:t xml:space="preserve">Р Е Ш Е Н И Е                </w:t>
      </w:r>
      <w:r w:rsidRPr="00715881">
        <w:rPr>
          <w:b/>
          <w:sz w:val="24"/>
          <w:szCs w:val="24"/>
        </w:rPr>
        <w:t xml:space="preserve">     </w:t>
      </w:r>
    </w:p>
    <w:p w14:paraId="6F11DB47" w14:textId="77777777" w:rsidR="002D48FD" w:rsidRDefault="002D48FD" w:rsidP="0025547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1B1617E0" w14:textId="5DECD30F" w:rsidR="00255478" w:rsidRPr="00D400D0" w:rsidRDefault="00255478" w:rsidP="0025547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400D0">
        <w:rPr>
          <w:rFonts w:ascii="Times New Roman" w:hAnsi="Times New Roman" w:cs="Times New Roman"/>
          <w:sz w:val="24"/>
          <w:szCs w:val="24"/>
        </w:rPr>
        <w:t>от 20</w:t>
      </w:r>
      <w:r w:rsidR="00715881">
        <w:rPr>
          <w:rFonts w:ascii="Times New Roman" w:hAnsi="Times New Roman" w:cs="Times New Roman"/>
          <w:sz w:val="24"/>
          <w:szCs w:val="24"/>
        </w:rPr>
        <w:t xml:space="preserve">24 </w:t>
      </w:r>
      <w:r w:rsidR="00D400D0" w:rsidRPr="00D400D0">
        <w:rPr>
          <w:rFonts w:ascii="Times New Roman" w:hAnsi="Times New Roman" w:cs="Times New Roman"/>
          <w:sz w:val="24"/>
          <w:szCs w:val="24"/>
        </w:rPr>
        <w:t>года</w:t>
      </w:r>
      <w:r w:rsidR="00325912">
        <w:rPr>
          <w:rFonts w:ascii="Times New Roman" w:hAnsi="Times New Roman" w:cs="Times New Roman"/>
          <w:sz w:val="24"/>
          <w:szCs w:val="24"/>
        </w:rPr>
        <w:t xml:space="preserve">    </w:t>
      </w:r>
      <w:r w:rsidR="00D400D0" w:rsidRPr="00D400D0">
        <w:rPr>
          <w:rFonts w:ascii="Times New Roman" w:hAnsi="Times New Roman" w:cs="Times New Roman"/>
          <w:sz w:val="24"/>
          <w:szCs w:val="24"/>
        </w:rPr>
        <w:t xml:space="preserve"> №</w:t>
      </w:r>
      <w:r w:rsidRPr="00D400D0">
        <w:rPr>
          <w:rFonts w:ascii="Times New Roman" w:hAnsi="Times New Roman" w:cs="Times New Roman"/>
          <w:sz w:val="24"/>
          <w:szCs w:val="24"/>
        </w:rPr>
        <w:t xml:space="preserve">   </w:t>
      </w:r>
      <w:r w:rsidR="00B675C9">
        <w:rPr>
          <w:rFonts w:ascii="Times New Roman" w:hAnsi="Times New Roman" w:cs="Times New Roman"/>
          <w:sz w:val="24"/>
          <w:szCs w:val="24"/>
        </w:rPr>
        <w:t>16</w:t>
      </w:r>
    </w:p>
    <w:p w14:paraId="399EA133" w14:textId="77777777" w:rsidR="00190B47" w:rsidRPr="00D413D7" w:rsidRDefault="00190B47" w:rsidP="00190B4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9AFD8B" w14:textId="77777777" w:rsidR="008D268D" w:rsidRDefault="00872D62" w:rsidP="00872D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на территории</w:t>
      </w:r>
    </w:p>
    <w:p w14:paraId="75FD7311" w14:textId="77777777" w:rsidR="008D268D" w:rsidRDefault="00872D62" w:rsidP="00872D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Красноозерного</w:t>
      </w:r>
      <w:r w:rsidRPr="008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17344E83" w14:textId="77777777" w:rsidR="00872D62" w:rsidRPr="00872D62" w:rsidRDefault="00872D62" w:rsidP="00872D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 муниципального</w:t>
      </w:r>
    </w:p>
    <w:p w14:paraId="4CB4AA77" w14:textId="77777777" w:rsidR="00872D62" w:rsidRPr="00872D62" w:rsidRDefault="00872D62" w:rsidP="00872D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14:paraId="49FC7DE2" w14:textId="77777777" w:rsidR="008D268D" w:rsidRDefault="00872D62" w:rsidP="00872D62">
      <w:pPr>
        <w:pStyle w:val="a9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налога на имущество физических лиц</w:t>
      </w:r>
    </w:p>
    <w:p w14:paraId="76761B18" w14:textId="77777777" w:rsidR="00255478" w:rsidRPr="00872D62" w:rsidRDefault="00190B47" w:rsidP="00872D62">
      <w:pPr>
        <w:pStyle w:val="a9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72D62">
        <w:rPr>
          <w:rFonts w:ascii="Times New Roman" w:hAnsi="Times New Roman" w:cs="Times New Roman"/>
          <w:sz w:val="24"/>
          <w:szCs w:val="24"/>
        </w:rPr>
        <w:t>с 01.01.202</w:t>
      </w:r>
      <w:r w:rsidR="00AE6804" w:rsidRPr="00872D62">
        <w:rPr>
          <w:rFonts w:ascii="Times New Roman" w:hAnsi="Times New Roman" w:cs="Times New Roman"/>
          <w:sz w:val="24"/>
          <w:szCs w:val="24"/>
        </w:rPr>
        <w:t>5</w:t>
      </w:r>
      <w:r w:rsidRPr="00872D62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BFA5950" w14:textId="77777777" w:rsidR="00902F07" w:rsidRDefault="00902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4113A0" w14:textId="77777777" w:rsidR="00325912" w:rsidRPr="00D413D7" w:rsidRDefault="0032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9AB87D" w14:textId="77777777" w:rsidR="00872D62" w:rsidRDefault="00872D62" w:rsidP="00872D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1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6D41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41D4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41D4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41D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6D41D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D41D4">
          <w:rPr>
            <w:rFonts w:ascii="Times New Roman" w:hAnsi="Times New Roman" w:cs="Times New Roman"/>
            <w:color w:val="0000FF"/>
            <w:sz w:val="24"/>
            <w:szCs w:val="24"/>
          </w:rPr>
          <w:t>главой 32</w:t>
        </w:r>
      </w:hyperlink>
      <w:r w:rsidRPr="006D41D4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r w:rsidRPr="002C1375">
        <w:rPr>
          <w:rFonts w:ascii="Times New Roman" w:hAnsi="Times New Roman" w:cs="Times New Roman"/>
          <w:sz w:val="24"/>
          <w:szCs w:val="24"/>
        </w:rPr>
        <w:t>Федеральный закон от 12.07.2024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75">
        <w:rPr>
          <w:rFonts w:ascii="Times New Roman" w:hAnsi="Times New Roman" w:cs="Times New Roman"/>
          <w:sz w:val="24"/>
          <w:szCs w:val="24"/>
        </w:rPr>
        <w:t>№ 176-ФЗ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375">
        <w:rPr>
          <w:rFonts w:ascii="Times New Roman" w:hAnsi="Times New Roman" w:cs="Times New Roman"/>
          <w:sz w:val="24"/>
          <w:szCs w:val="24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137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C13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41D4">
        <w:rPr>
          <w:rFonts w:ascii="Times New Roman" w:hAnsi="Times New Roman" w:cs="Times New Roman"/>
          <w:sz w:val="24"/>
          <w:szCs w:val="24"/>
        </w:rPr>
        <w:t xml:space="preserve"> Ленинградской области от 29.10.2015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41D4">
        <w:rPr>
          <w:rFonts w:ascii="Times New Roman" w:hAnsi="Times New Roman" w:cs="Times New Roman"/>
          <w:sz w:val="24"/>
          <w:szCs w:val="24"/>
        </w:rPr>
        <w:t xml:space="preserve"> 102-оз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41D4">
        <w:rPr>
          <w:rFonts w:ascii="Times New Roman" w:hAnsi="Times New Roman" w:cs="Times New Roman"/>
          <w:sz w:val="24"/>
          <w:szCs w:val="24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</w:t>
      </w:r>
      <w:r>
        <w:rPr>
          <w:rFonts w:ascii="Times New Roman" w:hAnsi="Times New Roman" w:cs="Times New Roman"/>
          <w:sz w:val="24"/>
          <w:szCs w:val="24"/>
        </w:rPr>
        <w:t>имости объектов налогообложения»</w:t>
      </w:r>
      <w:r w:rsidRPr="006D41D4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 xml:space="preserve">Красноозерного сельского поселения  Приозерский муниципальный район Ленинградской, совет депутатов </w:t>
      </w:r>
      <w:r>
        <w:rPr>
          <w:rFonts w:ascii="Times New Roman" w:hAnsi="Times New Roman" w:cs="Times New Roman"/>
          <w:bCs/>
          <w:sz w:val="24"/>
          <w:szCs w:val="24"/>
        </w:rPr>
        <w:t>Красноозерного сельского поселения</w:t>
      </w:r>
      <w:r w:rsidRPr="006D4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Приозерского муниципального</w:t>
      </w:r>
      <w:r w:rsidRPr="006D41D4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D41D4">
        <w:rPr>
          <w:rFonts w:ascii="Times New Roman" w:hAnsi="Times New Roman" w:cs="Times New Roman"/>
          <w:bCs/>
          <w:sz w:val="24"/>
          <w:szCs w:val="24"/>
        </w:rPr>
        <w:t xml:space="preserve"> Ленинградской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6D41D4">
        <w:rPr>
          <w:rFonts w:ascii="Times New Roman" w:hAnsi="Times New Roman" w:cs="Times New Roman"/>
          <w:sz w:val="24"/>
          <w:szCs w:val="24"/>
        </w:rPr>
        <w:t>:</w:t>
      </w:r>
    </w:p>
    <w:p w14:paraId="07A48BAC" w14:textId="77777777" w:rsidR="00872D62" w:rsidRDefault="00872D62" w:rsidP="00872D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1D4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Ленинградской области </w:t>
      </w:r>
      <w:r w:rsidRPr="006D41D4">
        <w:rPr>
          <w:rFonts w:ascii="Times New Roman" w:hAnsi="Times New Roman" w:cs="Times New Roman"/>
          <w:sz w:val="24"/>
          <w:szCs w:val="24"/>
        </w:rPr>
        <w:t>налог на имущество физических лиц (далее - налог).</w:t>
      </w:r>
    </w:p>
    <w:p w14:paraId="4E8F0D6A" w14:textId="77777777" w:rsidR="00872D62" w:rsidRPr="006D41D4" w:rsidRDefault="00872D62" w:rsidP="00872D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1D4">
        <w:rPr>
          <w:rFonts w:ascii="Times New Roman" w:hAnsi="Times New Roman" w:cs="Times New Roman"/>
          <w:sz w:val="24"/>
          <w:szCs w:val="24"/>
        </w:rPr>
        <w:t xml:space="preserve">2. Установить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Красноозерного сельского поселения Приозерского муниципального района Ленинградской области</w:t>
      </w:r>
      <w:r w:rsidRPr="006D4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1D4">
        <w:rPr>
          <w:rFonts w:ascii="Times New Roman" w:hAnsi="Times New Roman" w:cs="Times New Roman"/>
          <w:sz w:val="24"/>
          <w:szCs w:val="24"/>
        </w:rPr>
        <w:t>следующие ставки налога на имущество физических лиц исходя из кадастровой стоимости объекта налогообложения:</w:t>
      </w:r>
    </w:p>
    <w:p w14:paraId="610283BB" w14:textId="77777777" w:rsidR="00872D62" w:rsidRPr="006D41D4" w:rsidRDefault="00872D62" w:rsidP="00872D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208"/>
      </w:tblGrid>
      <w:tr w:rsidR="00872D62" w:rsidRPr="00633B36" w14:paraId="78CE7234" w14:textId="77777777" w:rsidTr="008D268D">
        <w:tc>
          <w:tcPr>
            <w:tcW w:w="7143" w:type="dxa"/>
          </w:tcPr>
          <w:p w14:paraId="3884902D" w14:textId="77777777" w:rsidR="00872D62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CFC2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208" w:type="dxa"/>
          </w:tcPr>
          <w:p w14:paraId="047E3546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%</w:t>
            </w:r>
          </w:p>
        </w:tc>
      </w:tr>
      <w:tr w:rsidR="00872D62" w:rsidRPr="00633B36" w14:paraId="4AA1B5AF" w14:textId="77777777" w:rsidTr="008D268D">
        <w:tc>
          <w:tcPr>
            <w:tcW w:w="7143" w:type="dxa"/>
          </w:tcPr>
          <w:p w14:paraId="23002270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2208" w:type="dxa"/>
          </w:tcPr>
          <w:p w14:paraId="5735EBBE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2D62" w:rsidRPr="00633B36" w14:paraId="3BA55742" w14:textId="77777777" w:rsidTr="008D268D">
        <w:tc>
          <w:tcPr>
            <w:tcW w:w="7143" w:type="dxa"/>
          </w:tcPr>
          <w:p w14:paraId="38C3D65D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2208" w:type="dxa"/>
          </w:tcPr>
          <w:p w14:paraId="4C0374D1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2D62" w:rsidRPr="00633B36" w14:paraId="5F143EB4" w14:textId="77777777" w:rsidTr="008D268D">
        <w:tc>
          <w:tcPr>
            <w:tcW w:w="7143" w:type="dxa"/>
          </w:tcPr>
          <w:p w14:paraId="511156F1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08" w:type="dxa"/>
          </w:tcPr>
          <w:p w14:paraId="21413ED5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2D62" w:rsidRPr="00633B36" w14:paraId="04B621D6" w14:textId="77777777" w:rsidTr="008D268D">
        <w:tc>
          <w:tcPr>
            <w:tcW w:w="7143" w:type="dxa"/>
          </w:tcPr>
          <w:p w14:paraId="26B66A9D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08" w:type="dxa"/>
          </w:tcPr>
          <w:p w14:paraId="3F24E01A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2D62" w:rsidRPr="00633B36" w14:paraId="5B7A86EB" w14:textId="77777777" w:rsidTr="008D268D">
        <w:tc>
          <w:tcPr>
            <w:tcW w:w="7143" w:type="dxa"/>
          </w:tcPr>
          <w:p w14:paraId="5A3CC0CB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 xml:space="preserve">Гаражи и машино-места, в том числе расположенных в объектах </w:t>
            </w:r>
            <w:r w:rsidRPr="0063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налогообложения, указанных в подпункте </w:t>
            </w:r>
            <w:proofErr w:type="gramStart"/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2  пункта</w:t>
            </w:r>
            <w:proofErr w:type="gramEnd"/>
            <w:r w:rsidRPr="00633B36">
              <w:rPr>
                <w:rFonts w:ascii="Times New Roman" w:hAnsi="Times New Roman" w:cs="Times New Roman"/>
                <w:sz w:val="24"/>
                <w:szCs w:val="24"/>
              </w:rPr>
              <w:t xml:space="preserve"> 2 статьи 406 Налогового кодекса РФ</w:t>
            </w:r>
          </w:p>
        </w:tc>
        <w:tc>
          <w:tcPr>
            <w:tcW w:w="2208" w:type="dxa"/>
          </w:tcPr>
          <w:p w14:paraId="67BD1278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872D62" w:rsidRPr="00633B36" w14:paraId="60B5EBA0" w14:textId="77777777" w:rsidTr="008D268D">
        <w:tc>
          <w:tcPr>
            <w:tcW w:w="7143" w:type="dxa"/>
          </w:tcPr>
          <w:p w14:paraId="0696D2D8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08" w:type="dxa"/>
          </w:tcPr>
          <w:p w14:paraId="63236A67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2D62" w:rsidRPr="00633B36" w14:paraId="70B31B7B" w14:textId="77777777" w:rsidTr="008D268D">
        <w:tc>
          <w:tcPr>
            <w:tcW w:w="7143" w:type="dxa"/>
          </w:tcPr>
          <w:p w14:paraId="3E1D3CC8" w14:textId="77777777" w:rsidR="00872D62" w:rsidRPr="00633B36" w:rsidRDefault="00872D62" w:rsidP="003614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7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2C137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2C137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11" w:history="1">
              <w:r w:rsidRPr="002C137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2C137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2208" w:type="dxa"/>
          </w:tcPr>
          <w:p w14:paraId="02B18E77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2D62" w:rsidRPr="00633B36" w14:paraId="3A7A3CB7" w14:textId="77777777" w:rsidTr="008D268D">
        <w:tc>
          <w:tcPr>
            <w:tcW w:w="7143" w:type="dxa"/>
          </w:tcPr>
          <w:p w14:paraId="22323CFE" w14:textId="77777777" w:rsidR="00872D62" w:rsidRPr="00633B36" w:rsidRDefault="00872D62" w:rsidP="0036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375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08" w:type="dxa"/>
          </w:tcPr>
          <w:p w14:paraId="7C5A97B0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2D62" w:rsidRPr="00633B36" w14:paraId="2CB317B6" w14:textId="77777777" w:rsidTr="008D268D">
        <w:tc>
          <w:tcPr>
            <w:tcW w:w="7143" w:type="dxa"/>
          </w:tcPr>
          <w:p w14:paraId="7E780308" w14:textId="77777777" w:rsidR="00872D62" w:rsidRPr="00633B36" w:rsidRDefault="00872D62" w:rsidP="0036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208" w:type="dxa"/>
          </w:tcPr>
          <w:p w14:paraId="5D193FD8" w14:textId="77777777" w:rsidR="00872D62" w:rsidRPr="00633B36" w:rsidRDefault="00872D62" w:rsidP="00361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3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DA17D94" w14:textId="77777777" w:rsidR="009A3C86" w:rsidRPr="00AF03DC" w:rsidRDefault="009A3C86" w:rsidP="008D2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5B7626" w14:textId="77777777" w:rsidR="001A3D0C" w:rsidRPr="00D413D7" w:rsidRDefault="008D268D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16D9" w:rsidRPr="00D413D7">
        <w:rPr>
          <w:rFonts w:ascii="Times New Roman" w:hAnsi="Times New Roman" w:cs="Times New Roman"/>
          <w:sz w:val="24"/>
          <w:szCs w:val="24"/>
        </w:rPr>
        <w:t>. Считать утратившим силу с 1 января 20</w:t>
      </w:r>
      <w:r w:rsidR="00A91507" w:rsidRPr="00D413D7">
        <w:rPr>
          <w:rFonts w:ascii="Times New Roman" w:hAnsi="Times New Roman" w:cs="Times New Roman"/>
          <w:sz w:val="24"/>
          <w:szCs w:val="24"/>
        </w:rPr>
        <w:t>2</w:t>
      </w:r>
      <w:r w:rsidR="00AE6804">
        <w:rPr>
          <w:rFonts w:ascii="Times New Roman" w:hAnsi="Times New Roman" w:cs="Times New Roman"/>
          <w:sz w:val="24"/>
          <w:szCs w:val="24"/>
        </w:rPr>
        <w:t>5</w:t>
      </w:r>
      <w:r w:rsidR="00B916D9" w:rsidRPr="00D413D7">
        <w:rPr>
          <w:rFonts w:ascii="Times New Roman" w:hAnsi="Times New Roman" w:cs="Times New Roman"/>
          <w:sz w:val="24"/>
          <w:szCs w:val="24"/>
        </w:rPr>
        <w:t xml:space="preserve"> года Решение Совета депутатов муниципального образования </w:t>
      </w:r>
      <w:r w:rsidR="00281C5B" w:rsidRPr="00D413D7">
        <w:rPr>
          <w:rFonts w:ascii="Times New Roman" w:hAnsi="Times New Roman" w:cs="Times New Roman"/>
          <w:sz w:val="24"/>
          <w:szCs w:val="24"/>
        </w:rPr>
        <w:t>Красноозерное</w:t>
      </w:r>
      <w:r w:rsidR="000B07C5" w:rsidRPr="00D413D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</w:t>
      </w:r>
      <w:r w:rsidR="002D333A" w:rsidRPr="00B918B0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="00ED487E" w:rsidRPr="00B918B0">
        <w:rPr>
          <w:rFonts w:ascii="Times New Roman" w:hAnsi="Times New Roman" w:cs="Times New Roman"/>
          <w:sz w:val="24"/>
          <w:szCs w:val="24"/>
        </w:rPr>
        <w:t>«</w:t>
      </w:r>
      <w:r w:rsidR="00B918B0" w:rsidRPr="00B918B0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муниципального образования </w:t>
      </w:r>
      <w:r w:rsidR="00ED487E" w:rsidRPr="00B918B0">
        <w:rPr>
          <w:rFonts w:ascii="Times New Roman" w:hAnsi="Times New Roman" w:cs="Times New Roman"/>
          <w:sz w:val="24"/>
          <w:szCs w:val="24"/>
        </w:rPr>
        <w:t>К</w:t>
      </w:r>
      <w:r w:rsidR="00B918B0" w:rsidRPr="00B918B0">
        <w:rPr>
          <w:rFonts w:ascii="Times New Roman" w:hAnsi="Times New Roman" w:cs="Times New Roman"/>
          <w:sz w:val="24"/>
          <w:szCs w:val="24"/>
        </w:rPr>
        <w:t>расноозерное сельское поселение муниципального образования Приозерский муниципальный район Ленинградской области</w:t>
      </w:r>
      <w:r w:rsidR="00ED487E" w:rsidRPr="00B91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налога на имущество </w:t>
      </w:r>
      <w:r w:rsidR="00B918B0" w:rsidRPr="00B918B0">
        <w:rPr>
          <w:rFonts w:ascii="Times New Roman" w:hAnsi="Times New Roman" w:cs="Times New Roman"/>
          <w:sz w:val="24"/>
          <w:szCs w:val="24"/>
        </w:rPr>
        <w:t>с</w:t>
      </w:r>
      <w:r w:rsidR="00ED487E" w:rsidRPr="00B918B0">
        <w:rPr>
          <w:rFonts w:ascii="Times New Roman" w:hAnsi="Times New Roman" w:cs="Times New Roman"/>
          <w:sz w:val="24"/>
          <w:szCs w:val="24"/>
        </w:rPr>
        <w:t xml:space="preserve"> 1 </w:t>
      </w:r>
      <w:r w:rsidR="00B918B0" w:rsidRPr="00B918B0">
        <w:rPr>
          <w:rFonts w:ascii="Times New Roman" w:hAnsi="Times New Roman" w:cs="Times New Roman"/>
          <w:sz w:val="24"/>
          <w:szCs w:val="24"/>
        </w:rPr>
        <w:t>января 20</w:t>
      </w:r>
      <w:r w:rsidR="00AE6804">
        <w:rPr>
          <w:rFonts w:ascii="Times New Roman" w:hAnsi="Times New Roman" w:cs="Times New Roman"/>
          <w:sz w:val="24"/>
          <w:szCs w:val="24"/>
        </w:rPr>
        <w:t>20</w:t>
      </w:r>
      <w:r w:rsidR="00B918B0" w:rsidRPr="00B918B0">
        <w:rPr>
          <w:rFonts w:ascii="Times New Roman" w:hAnsi="Times New Roman" w:cs="Times New Roman"/>
          <w:sz w:val="24"/>
          <w:szCs w:val="24"/>
        </w:rPr>
        <w:t xml:space="preserve"> </w:t>
      </w:r>
      <w:r w:rsidR="00D400D0" w:rsidRPr="00B918B0">
        <w:rPr>
          <w:rFonts w:ascii="Times New Roman" w:hAnsi="Times New Roman" w:cs="Times New Roman"/>
          <w:sz w:val="24"/>
          <w:szCs w:val="24"/>
        </w:rPr>
        <w:t>года»</w:t>
      </w:r>
      <w:r w:rsidR="00D400D0">
        <w:rPr>
          <w:rFonts w:ascii="Times New Roman" w:hAnsi="Times New Roman" w:cs="Times New Roman"/>
          <w:sz w:val="24"/>
          <w:szCs w:val="24"/>
        </w:rPr>
        <w:t xml:space="preserve"> №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от </w:t>
      </w:r>
      <w:r w:rsidR="00AE6804">
        <w:rPr>
          <w:rFonts w:ascii="Times New Roman" w:hAnsi="Times New Roman" w:cs="Times New Roman"/>
          <w:sz w:val="24"/>
          <w:szCs w:val="24"/>
        </w:rPr>
        <w:t>22</w:t>
      </w:r>
      <w:r w:rsidR="002D333A" w:rsidRPr="00D413D7">
        <w:rPr>
          <w:rFonts w:ascii="Times New Roman" w:hAnsi="Times New Roman" w:cs="Times New Roman"/>
          <w:sz w:val="24"/>
          <w:szCs w:val="24"/>
        </w:rPr>
        <w:t>.1</w:t>
      </w:r>
      <w:r w:rsidR="00B2127A" w:rsidRPr="00D413D7">
        <w:rPr>
          <w:rFonts w:ascii="Times New Roman" w:hAnsi="Times New Roman" w:cs="Times New Roman"/>
          <w:sz w:val="24"/>
          <w:szCs w:val="24"/>
        </w:rPr>
        <w:t>1</w:t>
      </w:r>
      <w:r w:rsidR="002D333A" w:rsidRPr="00D413D7">
        <w:rPr>
          <w:rFonts w:ascii="Times New Roman" w:hAnsi="Times New Roman" w:cs="Times New Roman"/>
          <w:sz w:val="24"/>
          <w:szCs w:val="24"/>
        </w:rPr>
        <w:t>.201</w:t>
      </w:r>
      <w:r w:rsidR="00AE6804">
        <w:rPr>
          <w:rFonts w:ascii="Times New Roman" w:hAnsi="Times New Roman" w:cs="Times New Roman"/>
          <w:sz w:val="24"/>
          <w:szCs w:val="24"/>
        </w:rPr>
        <w:t>9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г</w:t>
      </w:r>
      <w:r w:rsidR="000B07C5" w:rsidRPr="00D413D7">
        <w:rPr>
          <w:rFonts w:ascii="Times New Roman" w:hAnsi="Times New Roman" w:cs="Times New Roman"/>
          <w:sz w:val="24"/>
          <w:szCs w:val="24"/>
        </w:rPr>
        <w:t>. (</w:t>
      </w:r>
      <w:r w:rsidR="002D333A" w:rsidRPr="00D413D7">
        <w:rPr>
          <w:rFonts w:ascii="Times New Roman" w:hAnsi="Times New Roman" w:cs="Times New Roman"/>
          <w:sz w:val="24"/>
          <w:szCs w:val="24"/>
        </w:rPr>
        <w:t>с изменениями)</w:t>
      </w:r>
      <w:r w:rsidR="000B07C5" w:rsidRPr="00D413D7">
        <w:rPr>
          <w:rFonts w:ascii="Times New Roman" w:hAnsi="Times New Roman" w:cs="Times New Roman"/>
          <w:sz w:val="24"/>
          <w:szCs w:val="24"/>
        </w:rPr>
        <w:t>.</w:t>
      </w:r>
    </w:p>
    <w:p w14:paraId="3AD0727C" w14:textId="77777777" w:rsidR="001A3D0C" w:rsidRPr="00D413D7" w:rsidRDefault="008D268D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16D9" w:rsidRPr="00D413D7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14:paraId="69C4E15A" w14:textId="77777777" w:rsidR="001A3D0C" w:rsidRPr="00D413D7" w:rsidRDefault="008D268D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16D9" w:rsidRPr="00D413D7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</w:t>
      </w:r>
      <w:r w:rsidR="00A91507" w:rsidRPr="00D413D7">
        <w:rPr>
          <w:rFonts w:ascii="Times New Roman" w:hAnsi="Times New Roman" w:cs="Times New Roman"/>
          <w:sz w:val="24"/>
          <w:szCs w:val="24"/>
        </w:rPr>
        <w:t>2</w:t>
      </w:r>
      <w:r w:rsidR="00AE6804">
        <w:rPr>
          <w:rFonts w:ascii="Times New Roman" w:hAnsi="Times New Roman" w:cs="Times New Roman"/>
          <w:sz w:val="24"/>
          <w:szCs w:val="24"/>
        </w:rPr>
        <w:t>5</w:t>
      </w:r>
      <w:r w:rsidR="00B916D9" w:rsidRPr="00D413D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41061F86" w14:textId="77777777" w:rsidR="00325912" w:rsidRDefault="008D268D" w:rsidP="00325912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358" w:rsidRPr="005C0B13">
        <w:rPr>
          <w:rFonts w:ascii="Times New Roman" w:hAnsi="Times New Roman" w:cs="Times New Roman"/>
          <w:sz w:val="24"/>
          <w:szCs w:val="24"/>
        </w:rPr>
        <w:t xml:space="preserve">. </w:t>
      </w:r>
      <w:r w:rsidR="00B77358" w:rsidRPr="00883F6B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решения возложить на постоянную </w:t>
      </w:r>
      <w:r w:rsidR="00275AE5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83F6B" w:rsidRPr="00883F6B">
        <w:rPr>
          <w:rFonts w:ascii="Times New Roman" w:hAnsi="Times New Roman" w:cs="Times New Roman"/>
          <w:sz w:val="24"/>
          <w:szCs w:val="24"/>
        </w:rPr>
        <w:t>по местному самоуправлению, законности, социальным вопросам, по экономике, бюджету, налогам,</w:t>
      </w:r>
      <w:r w:rsidR="00DA00E6">
        <w:rPr>
          <w:rFonts w:ascii="Times New Roman" w:hAnsi="Times New Roman" w:cs="Times New Roman"/>
          <w:sz w:val="24"/>
          <w:szCs w:val="24"/>
        </w:rPr>
        <w:t xml:space="preserve"> </w:t>
      </w:r>
      <w:r w:rsidR="00883F6B" w:rsidRPr="00883F6B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B77358" w:rsidRPr="005C0B13">
        <w:rPr>
          <w:rFonts w:ascii="Times New Roman" w:hAnsi="Times New Roman" w:cs="Times New Roman"/>
          <w:sz w:val="24"/>
          <w:szCs w:val="24"/>
        </w:rPr>
        <w:t xml:space="preserve">(председатель </w:t>
      </w:r>
      <w:proofErr w:type="spellStart"/>
      <w:r w:rsidR="005C0B13" w:rsidRPr="005C0B13">
        <w:rPr>
          <w:rFonts w:ascii="Times New Roman" w:hAnsi="Times New Roman" w:cs="Times New Roman"/>
          <w:sz w:val="24"/>
          <w:szCs w:val="24"/>
        </w:rPr>
        <w:t>Рошак</w:t>
      </w:r>
      <w:proofErr w:type="spellEnd"/>
      <w:r w:rsidR="005C0B13" w:rsidRPr="005C0B13">
        <w:rPr>
          <w:rFonts w:ascii="Times New Roman" w:hAnsi="Times New Roman" w:cs="Times New Roman"/>
          <w:sz w:val="24"/>
          <w:szCs w:val="24"/>
        </w:rPr>
        <w:t xml:space="preserve"> М.В.</w:t>
      </w:r>
      <w:r w:rsidR="005C0B13">
        <w:rPr>
          <w:rFonts w:ascii="Times New Roman" w:hAnsi="Times New Roman" w:cs="Times New Roman"/>
          <w:sz w:val="24"/>
          <w:szCs w:val="24"/>
        </w:rPr>
        <w:t>)</w:t>
      </w:r>
      <w:r w:rsidR="00B77358" w:rsidRPr="002D333A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2F42BC0" w14:textId="77777777" w:rsidR="002D333A" w:rsidRPr="00325912" w:rsidRDefault="00B77358" w:rsidP="00325912">
      <w:pPr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3C8">
        <w:rPr>
          <w:rFonts w:ascii="Times New Roman" w:hAnsi="Times New Roman" w:cs="Times New Roman"/>
        </w:rPr>
        <w:t>Глава</w:t>
      </w:r>
      <w:r w:rsidR="00325912">
        <w:rPr>
          <w:rFonts w:ascii="Times New Roman" w:hAnsi="Times New Roman" w:cs="Times New Roman"/>
        </w:rPr>
        <w:t xml:space="preserve"> </w:t>
      </w:r>
      <w:r w:rsidR="005C0B13">
        <w:rPr>
          <w:rFonts w:ascii="Times New Roman" w:hAnsi="Times New Roman" w:cs="Times New Roman"/>
        </w:rPr>
        <w:t>Красноозерно</w:t>
      </w:r>
      <w:r w:rsidR="00C71FC8">
        <w:rPr>
          <w:rFonts w:ascii="Times New Roman" w:hAnsi="Times New Roman" w:cs="Times New Roman"/>
        </w:rPr>
        <w:t>го</w:t>
      </w:r>
      <w:r w:rsidR="005C0B13">
        <w:rPr>
          <w:rFonts w:ascii="Times New Roman" w:hAnsi="Times New Roman" w:cs="Times New Roman"/>
        </w:rPr>
        <w:t xml:space="preserve"> сельско</w:t>
      </w:r>
      <w:r w:rsidR="00C71FC8">
        <w:rPr>
          <w:rFonts w:ascii="Times New Roman" w:hAnsi="Times New Roman" w:cs="Times New Roman"/>
        </w:rPr>
        <w:t>го</w:t>
      </w:r>
      <w:r w:rsidR="005C0B13">
        <w:rPr>
          <w:rFonts w:ascii="Times New Roman" w:hAnsi="Times New Roman" w:cs="Times New Roman"/>
        </w:rPr>
        <w:t xml:space="preserve"> поселени</w:t>
      </w:r>
      <w:r w:rsidR="00C71FC8">
        <w:rPr>
          <w:rFonts w:ascii="Times New Roman" w:hAnsi="Times New Roman" w:cs="Times New Roman"/>
        </w:rPr>
        <w:t>я</w:t>
      </w:r>
      <w:r w:rsidR="005C0B13">
        <w:rPr>
          <w:rFonts w:ascii="Times New Roman" w:hAnsi="Times New Roman" w:cs="Times New Roman"/>
        </w:rPr>
        <w:t xml:space="preserve">                                                     </w:t>
      </w:r>
      <w:r w:rsidR="00FB1072" w:rsidRPr="00D413D7">
        <w:rPr>
          <w:rFonts w:ascii="Times New Roman" w:hAnsi="Times New Roman" w:cs="Times New Roman"/>
          <w:sz w:val="24"/>
          <w:szCs w:val="24"/>
        </w:rPr>
        <w:t>М.И. Каппушев</w:t>
      </w:r>
    </w:p>
    <w:p w14:paraId="0C3F36F3" w14:textId="77777777" w:rsidR="006D0F2A" w:rsidRPr="006D0F2A" w:rsidRDefault="006D0F2A" w:rsidP="006D0F2A"/>
    <w:p w14:paraId="702BC5B7" w14:textId="77777777" w:rsidR="000D7237" w:rsidRPr="006D0F2A" w:rsidRDefault="00325912" w:rsidP="000D7237">
      <w:pPr>
        <w:pStyle w:val="a4"/>
        <w:rPr>
          <w:rFonts w:ascii="Times New Roman" w:hAnsi="Times New Roman" w:cs="Times New Roman"/>
          <w:sz w:val="20"/>
          <w:szCs w:val="20"/>
        </w:rPr>
      </w:pPr>
      <w:r w:rsidRPr="006D0F2A">
        <w:rPr>
          <w:rFonts w:ascii="Times New Roman" w:hAnsi="Times New Roman" w:cs="Times New Roman"/>
          <w:sz w:val="20"/>
          <w:szCs w:val="20"/>
        </w:rPr>
        <w:t>Исп.: Смирнова Н.Г Тел.:67-525</w:t>
      </w:r>
    </w:p>
    <w:p w14:paraId="5A4CFB95" w14:textId="77777777" w:rsidR="006D0F2A" w:rsidRPr="006D0F2A" w:rsidRDefault="006D0F2A" w:rsidP="006D0F2A">
      <w:pPr>
        <w:jc w:val="both"/>
        <w:rPr>
          <w:rFonts w:ascii="Times New Roman" w:hAnsi="Times New Roman" w:cs="Times New Roman"/>
          <w:sz w:val="20"/>
          <w:szCs w:val="20"/>
        </w:rPr>
      </w:pPr>
      <w:r w:rsidRPr="006D0F2A">
        <w:rPr>
          <w:rFonts w:ascii="Times New Roman" w:hAnsi="Times New Roman" w:cs="Times New Roman"/>
          <w:sz w:val="20"/>
          <w:szCs w:val="20"/>
        </w:rPr>
        <w:t xml:space="preserve">Разослано: дело-1, Приозерская городская прокуратура-1. СМИ - 1, ИФНС-1        </w:t>
      </w:r>
    </w:p>
    <w:p w14:paraId="565C77F1" w14:textId="77777777" w:rsidR="00325912" w:rsidRPr="00325912" w:rsidRDefault="00325912" w:rsidP="00325912"/>
    <w:sectPr w:rsidR="00325912" w:rsidRPr="00325912" w:rsidSect="00325912">
      <w:headerReference w:type="default" r:id="rId12"/>
      <w:footerReference w:type="default" r:id="rId13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8BE8" w14:textId="77777777" w:rsidR="00CD4A0B" w:rsidRDefault="00CD4A0B" w:rsidP="00715881">
      <w:pPr>
        <w:spacing w:after="0" w:line="240" w:lineRule="auto"/>
      </w:pPr>
      <w:r>
        <w:separator/>
      </w:r>
    </w:p>
  </w:endnote>
  <w:endnote w:type="continuationSeparator" w:id="0">
    <w:p w14:paraId="50720231" w14:textId="77777777" w:rsidR="00CD4A0B" w:rsidRDefault="00CD4A0B" w:rsidP="0071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375048"/>
      <w:docPartObj>
        <w:docPartGallery w:val="Page Numbers (Bottom of Page)"/>
        <w:docPartUnique/>
      </w:docPartObj>
    </w:sdtPr>
    <w:sdtContent>
      <w:p w14:paraId="003CBBA6" w14:textId="77777777" w:rsidR="00325912" w:rsidRDefault="003259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37">
          <w:rPr>
            <w:noProof/>
          </w:rPr>
          <w:t>2</w:t>
        </w:r>
        <w:r>
          <w:fldChar w:fldCharType="end"/>
        </w:r>
      </w:p>
    </w:sdtContent>
  </w:sdt>
  <w:p w14:paraId="34F78EFF" w14:textId="77777777" w:rsidR="00325912" w:rsidRDefault="003259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47C8" w14:textId="77777777" w:rsidR="00CD4A0B" w:rsidRDefault="00CD4A0B" w:rsidP="00715881">
      <w:pPr>
        <w:spacing w:after="0" w:line="240" w:lineRule="auto"/>
      </w:pPr>
      <w:r>
        <w:separator/>
      </w:r>
    </w:p>
  </w:footnote>
  <w:footnote w:type="continuationSeparator" w:id="0">
    <w:p w14:paraId="0D35B424" w14:textId="77777777" w:rsidR="00CD4A0B" w:rsidRDefault="00CD4A0B" w:rsidP="0071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6FFC" w14:textId="77777777" w:rsidR="00715881" w:rsidRPr="00715881" w:rsidRDefault="00715881" w:rsidP="00715881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D9"/>
    <w:rsid w:val="00055A03"/>
    <w:rsid w:val="000742FC"/>
    <w:rsid w:val="000A09FC"/>
    <w:rsid w:val="000B07C5"/>
    <w:rsid w:val="000D7237"/>
    <w:rsid w:val="00182D6D"/>
    <w:rsid w:val="00190B47"/>
    <w:rsid w:val="001A3D0C"/>
    <w:rsid w:val="001E3E90"/>
    <w:rsid w:val="00255478"/>
    <w:rsid w:val="00275AE5"/>
    <w:rsid w:val="00281C5B"/>
    <w:rsid w:val="0029361B"/>
    <w:rsid w:val="002D333A"/>
    <w:rsid w:val="002D48FD"/>
    <w:rsid w:val="00303760"/>
    <w:rsid w:val="00325912"/>
    <w:rsid w:val="003924DD"/>
    <w:rsid w:val="003D38D1"/>
    <w:rsid w:val="003E11E2"/>
    <w:rsid w:val="003F3B7A"/>
    <w:rsid w:val="00427F06"/>
    <w:rsid w:val="004914E5"/>
    <w:rsid w:val="004B5B8F"/>
    <w:rsid w:val="0052760C"/>
    <w:rsid w:val="0053076E"/>
    <w:rsid w:val="005C0B13"/>
    <w:rsid w:val="006460FF"/>
    <w:rsid w:val="006C3B37"/>
    <w:rsid w:val="006D0F2A"/>
    <w:rsid w:val="006D14FE"/>
    <w:rsid w:val="00715881"/>
    <w:rsid w:val="00792BBE"/>
    <w:rsid w:val="00796745"/>
    <w:rsid w:val="007E2776"/>
    <w:rsid w:val="00872D62"/>
    <w:rsid w:val="00883F6B"/>
    <w:rsid w:val="008A5A73"/>
    <w:rsid w:val="008B485D"/>
    <w:rsid w:val="008D268D"/>
    <w:rsid w:val="00902F07"/>
    <w:rsid w:val="00917B32"/>
    <w:rsid w:val="009A3C86"/>
    <w:rsid w:val="009F7766"/>
    <w:rsid w:val="00A91507"/>
    <w:rsid w:val="00AE6804"/>
    <w:rsid w:val="00AF03DC"/>
    <w:rsid w:val="00B2127A"/>
    <w:rsid w:val="00B675C9"/>
    <w:rsid w:val="00B725CD"/>
    <w:rsid w:val="00B77358"/>
    <w:rsid w:val="00B916D9"/>
    <w:rsid w:val="00B918B0"/>
    <w:rsid w:val="00C422C4"/>
    <w:rsid w:val="00C71FC8"/>
    <w:rsid w:val="00CD4A0B"/>
    <w:rsid w:val="00D00F4A"/>
    <w:rsid w:val="00D400D0"/>
    <w:rsid w:val="00D413D7"/>
    <w:rsid w:val="00DA00E6"/>
    <w:rsid w:val="00DA0E51"/>
    <w:rsid w:val="00DB6E64"/>
    <w:rsid w:val="00E13507"/>
    <w:rsid w:val="00E42310"/>
    <w:rsid w:val="00E97559"/>
    <w:rsid w:val="00E97D4B"/>
    <w:rsid w:val="00ED487E"/>
    <w:rsid w:val="00EE287D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1822"/>
  <w15:docId w15:val="{42076CC8-C8D2-4A44-97ED-8264C4DB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rsid w:val="00255478"/>
    <w:rPr>
      <w:sz w:val="28"/>
    </w:rPr>
  </w:style>
  <w:style w:type="paragraph" w:styleId="a4">
    <w:name w:val="Title"/>
    <w:basedOn w:val="a"/>
    <w:next w:val="a"/>
    <w:link w:val="a6"/>
    <w:uiPriority w:val="99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2F0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5881"/>
  </w:style>
  <w:style w:type="paragraph" w:styleId="ac">
    <w:name w:val="footer"/>
    <w:basedOn w:val="a"/>
    <w:link w:val="ad"/>
    <w:uiPriority w:val="99"/>
    <w:unhideWhenUsed/>
    <w:rsid w:val="007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6853&amp;dst=13986&amp;field=134&amp;date=14.10.202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853&amp;dst=9219&amp;field=134&amp;date=14.10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69FD2CE74E13BAA3A47EE4EF0F68F1D74B2C745614A2185CF8648BE35F4C3F68C05D92F156914CED16AFFE35M1e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Ольга Анкру</cp:lastModifiedBy>
  <cp:revision>9</cp:revision>
  <cp:lastPrinted>2024-11-05T08:29:00Z</cp:lastPrinted>
  <dcterms:created xsi:type="dcterms:W3CDTF">2024-10-01T06:30:00Z</dcterms:created>
  <dcterms:modified xsi:type="dcterms:W3CDTF">2024-11-05T08:30:00Z</dcterms:modified>
</cp:coreProperties>
</file>