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D5" w:rsidRPr="00605B04" w:rsidRDefault="0064323B" w:rsidP="00066DD5">
      <w:pPr>
        <w:jc w:val="center"/>
        <w:rPr>
          <w:rFonts w:eastAsiaTheme="minorHAnsi"/>
          <w:noProof/>
          <w:sz w:val="28"/>
          <w:szCs w:val="26"/>
          <w:lang w:eastAsia="en-US"/>
        </w:rPr>
      </w:pPr>
      <w:bookmarkStart w:id="0" w:name="_GoBack"/>
      <w:bookmarkEnd w:id="0"/>
      <w:r w:rsidRPr="00605B04">
        <w:rPr>
          <w:rFonts w:eastAsiaTheme="minorHAnsi"/>
          <w:noProof/>
          <w:sz w:val="28"/>
          <w:szCs w:val="26"/>
          <w:lang w:eastAsia="en-US"/>
        </w:rPr>
        <w:t xml:space="preserve">Администрация </w:t>
      </w:r>
    </w:p>
    <w:p w:rsidR="00066DD5" w:rsidRPr="00605B04" w:rsidRDefault="00C606CD" w:rsidP="00066DD5">
      <w:pPr>
        <w:jc w:val="center"/>
        <w:rPr>
          <w:rFonts w:eastAsiaTheme="minorHAnsi"/>
          <w:noProof/>
          <w:sz w:val="28"/>
          <w:szCs w:val="26"/>
          <w:lang w:eastAsia="en-US"/>
        </w:rPr>
      </w:pPr>
      <w:r w:rsidRPr="00605B04">
        <w:rPr>
          <w:rFonts w:eastAsiaTheme="minorHAnsi"/>
          <w:noProof/>
          <w:sz w:val="28"/>
          <w:szCs w:val="26"/>
          <w:lang w:eastAsia="en-US"/>
        </w:rPr>
        <w:t xml:space="preserve">муниципального образования Запорожское сельское поселение </w:t>
      </w:r>
    </w:p>
    <w:p w:rsidR="00066DD5" w:rsidRPr="00605B04" w:rsidRDefault="00C606CD" w:rsidP="00066DD5">
      <w:pPr>
        <w:jc w:val="center"/>
        <w:rPr>
          <w:rFonts w:eastAsiaTheme="minorHAnsi"/>
          <w:noProof/>
          <w:sz w:val="28"/>
          <w:szCs w:val="26"/>
          <w:lang w:eastAsia="en-US"/>
        </w:rPr>
      </w:pPr>
      <w:r w:rsidRPr="00605B04">
        <w:rPr>
          <w:rFonts w:eastAsiaTheme="minorHAnsi"/>
          <w:noProof/>
          <w:sz w:val="28"/>
          <w:szCs w:val="26"/>
          <w:lang w:eastAsia="en-US"/>
        </w:rPr>
        <w:t>муниципального образования Приозерский муниципальный район</w:t>
      </w:r>
    </w:p>
    <w:p w:rsidR="00C606CD" w:rsidRPr="00605B04" w:rsidRDefault="00C606CD" w:rsidP="00066DD5">
      <w:pPr>
        <w:jc w:val="center"/>
        <w:rPr>
          <w:rFonts w:eastAsiaTheme="minorHAnsi"/>
          <w:b/>
          <w:sz w:val="28"/>
          <w:szCs w:val="26"/>
          <w:lang w:eastAsia="en-US"/>
        </w:rPr>
      </w:pPr>
      <w:r w:rsidRPr="00605B04">
        <w:rPr>
          <w:rFonts w:eastAsiaTheme="minorHAnsi"/>
          <w:noProof/>
          <w:sz w:val="28"/>
          <w:szCs w:val="26"/>
          <w:lang w:eastAsia="en-US"/>
        </w:rPr>
        <w:t xml:space="preserve"> Ленинградской области</w:t>
      </w:r>
    </w:p>
    <w:p w:rsidR="00066DD5" w:rsidRPr="00605B04" w:rsidRDefault="00066DD5" w:rsidP="00066DD5">
      <w:pPr>
        <w:spacing w:after="160" w:line="256" w:lineRule="auto"/>
        <w:jc w:val="center"/>
        <w:rPr>
          <w:rFonts w:eastAsiaTheme="minorHAnsi"/>
          <w:b/>
          <w:noProof/>
          <w:sz w:val="28"/>
          <w:szCs w:val="26"/>
          <w:lang w:eastAsia="en-US"/>
        </w:rPr>
      </w:pPr>
    </w:p>
    <w:p w:rsidR="00066DD5" w:rsidRPr="00605B04" w:rsidRDefault="00C606CD" w:rsidP="00066DD5">
      <w:pPr>
        <w:spacing w:line="257" w:lineRule="auto"/>
        <w:jc w:val="center"/>
        <w:rPr>
          <w:rFonts w:eastAsiaTheme="minorHAnsi"/>
          <w:b/>
          <w:noProof/>
          <w:sz w:val="28"/>
          <w:szCs w:val="26"/>
          <w:lang w:eastAsia="en-US"/>
        </w:rPr>
      </w:pPr>
      <w:r w:rsidRPr="00605B04">
        <w:rPr>
          <w:rFonts w:eastAsiaTheme="minorHAnsi"/>
          <w:b/>
          <w:noProof/>
          <w:sz w:val="28"/>
          <w:szCs w:val="26"/>
          <w:lang w:eastAsia="en-US"/>
        </w:rPr>
        <w:t xml:space="preserve">ПОСТАНОВЛЕНИЕ   </w:t>
      </w:r>
    </w:p>
    <w:p w:rsidR="00066DD5" w:rsidRPr="00605B04" w:rsidRDefault="00C606CD" w:rsidP="00066DD5">
      <w:pPr>
        <w:spacing w:line="257" w:lineRule="auto"/>
        <w:jc w:val="center"/>
        <w:rPr>
          <w:rFonts w:eastAsiaTheme="minorHAnsi"/>
          <w:b/>
          <w:noProof/>
          <w:sz w:val="28"/>
          <w:szCs w:val="26"/>
          <w:lang w:eastAsia="en-US"/>
        </w:rPr>
      </w:pPr>
      <w:r w:rsidRPr="00605B04">
        <w:rPr>
          <w:rFonts w:eastAsiaTheme="minorHAnsi"/>
          <w:b/>
          <w:noProof/>
          <w:sz w:val="28"/>
          <w:szCs w:val="26"/>
          <w:lang w:eastAsia="en-US"/>
        </w:rPr>
        <w:t xml:space="preserve">       </w:t>
      </w:r>
    </w:p>
    <w:p w:rsidR="00C606CD" w:rsidRPr="00605B04" w:rsidRDefault="00605B04" w:rsidP="00066DD5">
      <w:pPr>
        <w:spacing w:line="257" w:lineRule="auto"/>
        <w:jc w:val="both"/>
        <w:rPr>
          <w:rFonts w:eastAsiaTheme="minorHAnsi"/>
          <w:b/>
          <w:noProof/>
          <w:sz w:val="28"/>
          <w:szCs w:val="26"/>
          <w:lang w:eastAsia="en-US"/>
        </w:rPr>
      </w:pPr>
      <w:r w:rsidRPr="00605B04">
        <w:rPr>
          <w:rFonts w:eastAsiaTheme="minorHAnsi"/>
          <w:sz w:val="28"/>
          <w:szCs w:val="26"/>
          <w:lang w:eastAsia="en-US"/>
        </w:rPr>
        <w:t>29 июня</w:t>
      </w:r>
      <w:r w:rsidR="006A1B38" w:rsidRPr="00605B04">
        <w:rPr>
          <w:rFonts w:eastAsiaTheme="minorHAnsi"/>
          <w:sz w:val="28"/>
          <w:szCs w:val="26"/>
          <w:lang w:eastAsia="en-US"/>
        </w:rPr>
        <w:t xml:space="preserve"> 2022</w:t>
      </w:r>
      <w:r w:rsidR="00C606CD" w:rsidRPr="00605B04">
        <w:rPr>
          <w:rFonts w:eastAsiaTheme="minorHAnsi"/>
          <w:sz w:val="28"/>
          <w:szCs w:val="26"/>
          <w:lang w:eastAsia="en-US"/>
        </w:rPr>
        <w:t xml:space="preserve"> год</w:t>
      </w:r>
      <w:r w:rsidR="00066DD5" w:rsidRPr="00605B04">
        <w:rPr>
          <w:rFonts w:eastAsiaTheme="minorHAnsi"/>
          <w:sz w:val="28"/>
          <w:szCs w:val="26"/>
          <w:lang w:eastAsia="en-US"/>
        </w:rPr>
        <w:t xml:space="preserve">а                      </w:t>
      </w:r>
      <w:r w:rsidR="00F54C5B" w:rsidRPr="00605B04">
        <w:rPr>
          <w:rFonts w:eastAsiaTheme="minorHAnsi"/>
          <w:sz w:val="28"/>
          <w:szCs w:val="26"/>
          <w:lang w:eastAsia="en-US"/>
        </w:rPr>
        <w:t xml:space="preserve">      </w:t>
      </w:r>
      <w:r w:rsidR="00066DD5" w:rsidRPr="00605B04">
        <w:rPr>
          <w:rFonts w:eastAsiaTheme="minorHAnsi"/>
          <w:sz w:val="28"/>
          <w:szCs w:val="26"/>
          <w:lang w:eastAsia="en-US"/>
        </w:rPr>
        <w:t xml:space="preserve">  </w:t>
      </w:r>
      <w:r w:rsidR="00E1419C" w:rsidRPr="00605B04">
        <w:rPr>
          <w:rFonts w:eastAsiaTheme="minorHAnsi"/>
          <w:sz w:val="28"/>
          <w:szCs w:val="26"/>
          <w:lang w:eastAsia="en-US"/>
        </w:rPr>
        <w:t xml:space="preserve">  </w:t>
      </w:r>
      <w:r w:rsidR="00066DD5" w:rsidRPr="00605B04">
        <w:rPr>
          <w:rFonts w:eastAsiaTheme="minorHAnsi"/>
          <w:sz w:val="28"/>
          <w:szCs w:val="26"/>
          <w:lang w:eastAsia="en-US"/>
        </w:rPr>
        <w:t xml:space="preserve"> </w:t>
      </w:r>
      <w:r w:rsidR="00E1419C" w:rsidRPr="00605B04">
        <w:rPr>
          <w:rFonts w:eastAsiaTheme="minorHAnsi"/>
          <w:sz w:val="28"/>
          <w:szCs w:val="26"/>
          <w:lang w:eastAsia="en-US"/>
        </w:rPr>
        <w:t xml:space="preserve">                   </w:t>
      </w:r>
      <w:r w:rsidR="00066DD5" w:rsidRPr="00605B04">
        <w:rPr>
          <w:rFonts w:eastAsiaTheme="minorHAnsi"/>
          <w:sz w:val="28"/>
          <w:szCs w:val="26"/>
          <w:lang w:eastAsia="en-US"/>
        </w:rPr>
        <w:t xml:space="preserve"> </w:t>
      </w:r>
      <w:r w:rsidRPr="00605B04">
        <w:rPr>
          <w:rFonts w:eastAsiaTheme="minorHAnsi"/>
          <w:sz w:val="28"/>
          <w:szCs w:val="26"/>
          <w:lang w:eastAsia="en-US"/>
        </w:rPr>
        <w:t xml:space="preserve">                                           </w:t>
      </w:r>
      <w:r w:rsidR="00C606CD" w:rsidRPr="00605B04">
        <w:rPr>
          <w:rFonts w:eastAsiaTheme="minorHAnsi"/>
          <w:sz w:val="28"/>
          <w:szCs w:val="26"/>
          <w:lang w:eastAsia="en-US"/>
        </w:rPr>
        <w:t>№</w:t>
      </w:r>
      <w:r w:rsidR="00331BA8" w:rsidRPr="00605B04">
        <w:rPr>
          <w:rFonts w:eastAsiaTheme="minorHAnsi"/>
          <w:sz w:val="28"/>
          <w:szCs w:val="26"/>
          <w:lang w:eastAsia="en-US"/>
        </w:rPr>
        <w:t xml:space="preserve"> </w:t>
      </w:r>
      <w:r w:rsidRPr="00605B04">
        <w:rPr>
          <w:rFonts w:eastAsiaTheme="minorHAnsi"/>
          <w:sz w:val="28"/>
          <w:szCs w:val="26"/>
          <w:lang w:eastAsia="en-US"/>
        </w:rPr>
        <w:t>168</w:t>
      </w:r>
      <w:r w:rsidR="00C606CD" w:rsidRPr="00605B04">
        <w:rPr>
          <w:rFonts w:eastAsiaTheme="minorHAnsi"/>
          <w:sz w:val="28"/>
          <w:szCs w:val="26"/>
          <w:lang w:eastAsia="en-US"/>
        </w:rPr>
        <w:t xml:space="preserve"> </w:t>
      </w:r>
    </w:p>
    <w:p w:rsidR="00066DD5" w:rsidRPr="00234A54" w:rsidRDefault="00F54C5B" w:rsidP="00C606CD">
      <w:pPr>
        <w:spacing w:after="160" w:line="256" w:lineRule="auto"/>
        <w:rPr>
          <w:rFonts w:eastAsiaTheme="minorHAnsi"/>
          <w:sz w:val="26"/>
          <w:szCs w:val="26"/>
          <w:lang w:eastAsia="en-US"/>
        </w:rPr>
      </w:pPr>
      <w:r w:rsidRPr="00234A54">
        <w:rPr>
          <w:noProof/>
          <w:sz w:val="26"/>
          <w:szCs w:val="26"/>
        </w:rPr>
        <mc:AlternateContent>
          <mc:Choice Requires="wps">
            <w:drawing>
              <wp:anchor distT="0" distB="0" distL="114935" distR="114935" simplePos="0" relativeHeight="251658240" behindDoc="0" locked="0" layoutInCell="1" allowOverlap="1">
                <wp:simplePos x="0" y="0"/>
                <wp:positionH relativeFrom="margin">
                  <wp:align>left</wp:align>
                </wp:positionH>
                <wp:positionV relativeFrom="paragraph">
                  <wp:posOffset>142240</wp:posOffset>
                </wp:positionV>
                <wp:extent cx="3819525" cy="144780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DD5" w:rsidRPr="00605B04" w:rsidRDefault="00605B04" w:rsidP="00605B04">
                            <w:pPr>
                              <w:ind w:right="200"/>
                              <w:jc w:val="both"/>
                              <w:rPr>
                                <w:sz w:val="28"/>
                                <w:szCs w:val="26"/>
                              </w:rPr>
                            </w:pPr>
                            <w:r w:rsidRPr="00605B04">
                              <w:rPr>
                                <w:sz w:val="28"/>
                                <w:szCs w:val="26"/>
                              </w:rPr>
                              <w:t xml:space="preserve">О </w:t>
                            </w:r>
                            <w:r w:rsidR="00FF20CC">
                              <w:rPr>
                                <w:sz w:val="28"/>
                                <w:szCs w:val="26"/>
                              </w:rPr>
                              <w:t>внесении изменений в постановление от 15.10.2018 №297 «</w:t>
                            </w:r>
                            <w:r w:rsidR="00FF20CC" w:rsidRPr="00FF20CC">
                              <w:rPr>
                                <w:sz w:val="28"/>
                                <w:szCs w:val="26"/>
                              </w:rPr>
                              <w:t>О реализации приоритетного проекта «Формирование комфортной городской среды»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FF20CC">
                              <w:rPr>
                                <w:sz w:val="28"/>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margin-left:0;margin-top:11.2pt;width:300.75pt;height:114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" stroked="f">
                <v:textbox inset="0,0,0,0">
                  <w:txbxContent>
                    <w:p w:rsidR="00066DD5" w:rsidRPr="00605B04" w:rsidRDefault="00605B04" w:rsidP="00605B04">
                      <w:pPr>
                        <w:ind w:right="200"/>
                        <w:jc w:val="both"/>
                        <w:rPr>
                          <w:sz w:val="28"/>
                          <w:szCs w:val="26"/>
                        </w:rPr>
                      </w:pPr>
                      <w:r w:rsidRPr="00605B04">
                        <w:rPr>
                          <w:sz w:val="28"/>
                          <w:szCs w:val="26"/>
                        </w:rPr>
                        <w:t xml:space="preserve">О </w:t>
                      </w:r>
                      <w:r w:rsidR="00FF20CC">
                        <w:rPr>
                          <w:sz w:val="28"/>
                          <w:szCs w:val="26"/>
                        </w:rPr>
                        <w:t>внесении изменений в постановление от 15.10.2018 №297 «</w:t>
                      </w:r>
                      <w:r w:rsidR="00FF20CC" w:rsidRPr="00FF20CC">
                        <w:rPr>
                          <w:sz w:val="28"/>
                          <w:szCs w:val="26"/>
                        </w:rPr>
                        <w:t>О реализации приоритетного проекта «Формирование комфортной городской среды»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FF20CC">
                        <w:rPr>
                          <w:sz w:val="28"/>
                          <w:szCs w:val="26"/>
                        </w:rPr>
                        <w:t>»</w:t>
                      </w:r>
                    </w:p>
                  </w:txbxContent>
                </v:textbox>
                <w10:wrap anchorx="margin"/>
              </v:shape>
            </w:pict>
          </mc:Fallback>
        </mc:AlternateContent>
      </w:r>
    </w:p>
    <w:p w:rsidR="00066DD5" w:rsidRPr="00234A54" w:rsidRDefault="00066DD5" w:rsidP="00C606CD">
      <w:pPr>
        <w:spacing w:after="160" w:line="256" w:lineRule="auto"/>
        <w:rPr>
          <w:rFonts w:eastAsiaTheme="minorHAnsi"/>
          <w:sz w:val="26"/>
          <w:szCs w:val="26"/>
          <w:lang w:eastAsia="en-US"/>
        </w:rPr>
      </w:pPr>
    </w:p>
    <w:p w:rsidR="00066DD5" w:rsidRPr="00234A54" w:rsidRDefault="00066DD5" w:rsidP="00C606CD">
      <w:pPr>
        <w:spacing w:after="160" w:line="256" w:lineRule="auto"/>
        <w:rPr>
          <w:rFonts w:eastAsiaTheme="minorHAnsi"/>
          <w:sz w:val="26"/>
          <w:szCs w:val="26"/>
          <w:lang w:eastAsia="en-US"/>
        </w:rPr>
      </w:pPr>
    </w:p>
    <w:p w:rsidR="00066DD5" w:rsidRPr="00234A54" w:rsidRDefault="00066DD5" w:rsidP="00C606CD">
      <w:pPr>
        <w:spacing w:after="160" w:line="256" w:lineRule="auto"/>
        <w:rPr>
          <w:rFonts w:eastAsiaTheme="minorHAnsi"/>
          <w:sz w:val="26"/>
          <w:szCs w:val="26"/>
          <w:lang w:eastAsia="en-US"/>
        </w:rPr>
      </w:pPr>
    </w:p>
    <w:p w:rsidR="00E1419C" w:rsidRDefault="00E1419C" w:rsidP="00234A54">
      <w:pPr>
        <w:spacing w:after="120"/>
        <w:ind w:firstLine="709"/>
        <w:contextualSpacing/>
        <w:jc w:val="both"/>
        <w:rPr>
          <w:sz w:val="26"/>
          <w:szCs w:val="26"/>
        </w:rPr>
      </w:pPr>
    </w:p>
    <w:p w:rsidR="00E1419C" w:rsidRDefault="00E1419C" w:rsidP="00234A54">
      <w:pPr>
        <w:spacing w:after="120"/>
        <w:ind w:firstLine="709"/>
        <w:contextualSpacing/>
        <w:jc w:val="both"/>
        <w:rPr>
          <w:sz w:val="26"/>
          <w:szCs w:val="26"/>
        </w:rPr>
      </w:pPr>
    </w:p>
    <w:p w:rsidR="00605B04" w:rsidRDefault="00605B04" w:rsidP="00234A54">
      <w:pPr>
        <w:spacing w:after="120"/>
        <w:ind w:firstLine="709"/>
        <w:contextualSpacing/>
        <w:jc w:val="both"/>
        <w:rPr>
          <w:sz w:val="26"/>
          <w:szCs w:val="26"/>
        </w:rPr>
      </w:pPr>
    </w:p>
    <w:p w:rsidR="00605B04" w:rsidRPr="00605B04" w:rsidRDefault="00605B04" w:rsidP="00234A54">
      <w:pPr>
        <w:spacing w:after="120"/>
        <w:ind w:firstLine="709"/>
        <w:contextualSpacing/>
        <w:jc w:val="both"/>
        <w:rPr>
          <w:sz w:val="28"/>
          <w:szCs w:val="26"/>
        </w:rPr>
      </w:pPr>
      <w:r w:rsidRPr="00605B04">
        <w:rPr>
          <w:sz w:val="28"/>
          <w:szCs w:val="26"/>
        </w:rPr>
        <w:t xml:space="preserve">В целях </w:t>
      </w:r>
      <w:r w:rsidR="002D72AD" w:rsidRPr="002D72AD">
        <w:rPr>
          <w:sz w:val="28"/>
          <w:szCs w:val="26"/>
        </w:rPr>
        <w:t xml:space="preserve">систематизации процесса </w:t>
      </w:r>
      <w:r w:rsidR="002D72AD">
        <w:rPr>
          <w:sz w:val="28"/>
          <w:szCs w:val="26"/>
        </w:rPr>
        <w:t>привлечения граждан</w:t>
      </w:r>
      <w:r w:rsidR="002D72AD" w:rsidRPr="002D72AD">
        <w:rPr>
          <w:sz w:val="28"/>
          <w:szCs w:val="26"/>
        </w:rPr>
        <w:t>, их объединений и иных лиц в решение вопросов формирования комфортной городской среды</w:t>
      </w:r>
      <w:r w:rsidRPr="00605B04">
        <w:rPr>
          <w:sz w:val="28"/>
          <w:szCs w:val="26"/>
        </w:rPr>
        <w:t>, руководствуясь ст. 33 Федерального закона от 06.10.2003 № 131-ФЗ «Об общих принципах организации местного самоупра</w:t>
      </w:r>
      <w:r w:rsidR="00FF20CC">
        <w:rPr>
          <w:sz w:val="28"/>
          <w:szCs w:val="26"/>
        </w:rPr>
        <w:t>вления в Российской Федерации»</w:t>
      </w:r>
      <w:r w:rsidRPr="00605B04">
        <w:rPr>
          <w:sz w:val="28"/>
          <w:szCs w:val="26"/>
        </w:rPr>
        <w:t>,</w:t>
      </w:r>
      <w:r w:rsidR="002D72AD" w:rsidRPr="002D72AD">
        <w:rPr>
          <w:sz w:val="28"/>
          <w:szCs w:val="26"/>
        </w:rPr>
        <w:t xml:space="preserve"> </w:t>
      </w:r>
      <w:r w:rsidR="002D72AD" w:rsidRPr="00FF20CC">
        <w:rPr>
          <w:sz w:val="28"/>
          <w:szCs w:val="26"/>
        </w:rPr>
        <w:t>приказом Минстроя России 30.12.2020 №913/</w:t>
      </w:r>
      <w:proofErr w:type="spellStart"/>
      <w:r w:rsidR="002D72AD" w:rsidRPr="00FF20CC">
        <w:rPr>
          <w:sz w:val="28"/>
          <w:szCs w:val="26"/>
        </w:rPr>
        <w:t>пр</w:t>
      </w:r>
      <w:proofErr w:type="spellEnd"/>
      <w:r w:rsidR="002D72AD" w:rsidRPr="00FF20CC">
        <w:rPr>
          <w:sz w:val="28"/>
          <w:szCs w:val="26"/>
        </w:rPr>
        <w:t xml:space="preserve"> «Об утверждении методических рекомендаций по вовлечению граждан, их объединений и иных лиц в решении воп</w:t>
      </w:r>
      <w:r w:rsidR="002D72AD">
        <w:rPr>
          <w:sz w:val="28"/>
          <w:szCs w:val="26"/>
        </w:rPr>
        <w:t>росов развития городской среды»,</w:t>
      </w:r>
      <w:r w:rsidRPr="00605B04">
        <w:rPr>
          <w:sz w:val="28"/>
          <w:szCs w:val="26"/>
        </w:rPr>
        <w:t xml:space="preserve"> Уставом </w:t>
      </w:r>
      <w:r w:rsidR="00C606CD" w:rsidRPr="00605B04">
        <w:rPr>
          <w:sz w:val="28"/>
          <w:szCs w:val="26"/>
        </w:rPr>
        <w:t xml:space="preserve">муниципального образования </w:t>
      </w:r>
      <w:r w:rsidR="00384294" w:rsidRPr="00605B04">
        <w:rPr>
          <w:sz w:val="28"/>
          <w:szCs w:val="26"/>
        </w:rPr>
        <w:t>Запорожское сельское поселение муниципального образования П</w:t>
      </w:r>
      <w:r w:rsidR="00C606CD" w:rsidRPr="00605B04">
        <w:rPr>
          <w:sz w:val="28"/>
          <w:szCs w:val="26"/>
        </w:rPr>
        <w:t>риозерский муниципальный район Ленинградской области</w:t>
      </w:r>
      <w:r w:rsidRPr="00605B04">
        <w:rPr>
          <w:sz w:val="28"/>
          <w:szCs w:val="26"/>
        </w:rPr>
        <w:t>, администрация МО Запорожское сельское поселение</w:t>
      </w:r>
    </w:p>
    <w:p w:rsidR="00F54C5B" w:rsidRPr="00605B04" w:rsidRDefault="00C606CD" w:rsidP="00234A54">
      <w:pPr>
        <w:spacing w:after="120"/>
        <w:ind w:firstLine="709"/>
        <w:contextualSpacing/>
        <w:jc w:val="both"/>
        <w:rPr>
          <w:sz w:val="28"/>
          <w:szCs w:val="26"/>
        </w:rPr>
      </w:pPr>
      <w:r w:rsidRPr="00605B04">
        <w:rPr>
          <w:sz w:val="28"/>
          <w:szCs w:val="26"/>
        </w:rPr>
        <w:t xml:space="preserve"> </w:t>
      </w:r>
    </w:p>
    <w:p w:rsidR="00C606CD" w:rsidRPr="00605B04" w:rsidRDefault="00C606CD" w:rsidP="00234A54">
      <w:pPr>
        <w:spacing w:after="120"/>
        <w:contextualSpacing/>
        <w:jc w:val="center"/>
        <w:rPr>
          <w:caps/>
          <w:sz w:val="28"/>
          <w:szCs w:val="26"/>
        </w:rPr>
      </w:pPr>
      <w:r w:rsidRPr="00605B04">
        <w:rPr>
          <w:caps/>
          <w:sz w:val="28"/>
          <w:szCs w:val="26"/>
        </w:rPr>
        <w:t>постановляет:</w:t>
      </w:r>
    </w:p>
    <w:p w:rsidR="003A0659" w:rsidRPr="00FF20CC" w:rsidRDefault="00FF20CC" w:rsidP="00FF20CC">
      <w:pPr>
        <w:pStyle w:val="a6"/>
        <w:numPr>
          <w:ilvl w:val="0"/>
          <w:numId w:val="1"/>
        </w:numPr>
        <w:spacing w:after="120"/>
        <w:ind w:left="0" w:firstLine="0"/>
        <w:jc w:val="both"/>
        <w:rPr>
          <w:sz w:val="28"/>
          <w:szCs w:val="26"/>
        </w:rPr>
      </w:pPr>
      <w:r>
        <w:rPr>
          <w:sz w:val="28"/>
          <w:szCs w:val="26"/>
        </w:rPr>
        <w:t xml:space="preserve">Внести изменения в постановление администрации МО Запорожское сельское поселение от </w:t>
      </w:r>
      <w:r w:rsidRPr="00FF20CC">
        <w:rPr>
          <w:sz w:val="28"/>
          <w:szCs w:val="26"/>
        </w:rPr>
        <w:t>15.10.2018 №297 «О реализации приоритетного проекта «Формирование комфортной городской среды»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sz w:val="28"/>
          <w:szCs w:val="26"/>
        </w:rPr>
        <w:t xml:space="preserve"> (далее – Постановление), исключив приложение №5 Постановления (</w:t>
      </w:r>
      <w:r w:rsidRPr="00FF20CC">
        <w:rPr>
          <w:sz w:val="28"/>
          <w:szCs w:val="26"/>
        </w:rPr>
        <w:t>Порядок организации деятельности общественной комиссии для организации общественного обсуждения проекта программы «Формирование комфортной городской среды»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проведения оценки предложений заинтересованных лиц, а также для осуществления контроля за реализацией программы</w:t>
      </w:r>
      <w:r>
        <w:rPr>
          <w:sz w:val="28"/>
          <w:szCs w:val="26"/>
        </w:rPr>
        <w:t>).</w:t>
      </w:r>
    </w:p>
    <w:p w:rsidR="00FF20CC" w:rsidRPr="00FF20CC" w:rsidRDefault="002D72AD" w:rsidP="00FF20CC">
      <w:pPr>
        <w:pStyle w:val="a6"/>
        <w:numPr>
          <w:ilvl w:val="0"/>
          <w:numId w:val="1"/>
        </w:numPr>
        <w:spacing w:after="160" w:line="256" w:lineRule="auto"/>
        <w:ind w:left="0" w:right="97" w:firstLine="0"/>
        <w:jc w:val="both"/>
        <w:rPr>
          <w:rFonts w:eastAsiaTheme="minorHAnsi"/>
          <w:sz w:val="28"/>
          <w:szCs w:val="26"/>
          <w:lang w:eastAsia="en-US"/>
        </w:rPr>
      </w:pPr>
      <w:r w:rsidRPr="00605B04">
        <w:rPr>
          <w:sz w:val="28"/>
          <w:szCs w:val="26"/>
        </w:rPr>
        <w:t xml:space="preserve">В целях </w:t>
      </w:r>
      <w:r w:rsidRPr="002D72AD">
        <w:rPr>
          <w:sz w:val="28"/>
          <w:szCs w:val="26"/>
        </w:rPr>
        <w:t xml:space="preserve">систематизации процесса </w:t>
      </w:r>
      <w:r w:rsidR="003C654F">
        <w:rPr>
          <w:sz w:val="28"/>
          <w:szCs w:val="26"/>
        </w:rPr>
        <w:t>привлечения</w:t>
      </w:r>
      <w:r w:rsidR="003C654F" w:rsidRPr="00FF20CC">
        <w:rPr>
          <w:rFonts w:eastAsiaTheme="minorHAnsi"/>
          <w:sz w:val="28"/>
          <w:szCs w:val="26"/>
          <w:lang w:eastAsia="en-US"/>
        </w:rPr>
        <w:t xml:space="preserve"> </w:t>
      </w:r>
      <w:r w:rsidR="00FF20CC" w:rsidRPr="00FF20CC">
        <w:rPr>
          <w:rFonts w:eastAsiaTheme="minorHAnsi"/>
          <w:sz w:val="28"/>
          <w:szCs w:val="26"/>
          <w:lang w:eastAsia="en-US"/>
        </w:rPr>
        <w:t xml:space="preserve">граждан, общественных объединений и некоммерческих организаций к обсуждению вопросов, </w:t>
      </w:r>
      <w:r w:rsidR="00FF20CC" w:rsidRPr="00FF20CC">
        <w:rPr>
          <w:rFonts w:eastAsiaTheme="minorHAnsi"/>
          <w:sz w:val="28"/>
          <w:szCs w:val="26"/>
          <w:lang w:eastAsia="en-US"/>
        </w:rPr>
        <w:lastRenderedPageBreak/>
        <w:t xml:space="preserve">касающихся реализации в Запорожском сельском поселении приоритетного проекта «Формирование комфортной городской среды», </w:t>
      </w:r>
      <w:r>
        <w:rPr>
          <w:rFonts w:eastAsiaTheme="minorHAnsi"/>
          <w:sz w:val="28"/>
          <w:szCs w:val="26"/>
          <w:lang w:eastAsia="en-US"/>
        </w:rPr>
        <w:t xml:space="preserve">издать нормативно правовой акт «О </w:t>
      </w:r>
      <w:r w:rsidR="00FF20CC" w:rsidRPr="00FF20CC">
        <w:rPr>
          <w:rFonts w:eastAsiaTheme="minorHAnsi"/>
          <w:sz w:val="28"/>
          <w:szCs w:val="26"/>
          <w:lang w:eastAsia="en-US"/>
        </w:rPr>
        <w:t>создании общественной комиссии для организации общественного обсуждения проекта муниципальной программы «Формирование комфортной городской среды муниципального образования муниципального образования Запорожское сельское поселение»,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r>
        <w:rPr>
          <w:rFonts w:eastAsiaTheme="minorHAnsi"/>
          <w:sz w:val="28"/>
          <w:szCs w:val="26"/>
          <w:lang w:eastAsia="en-US"/>
        </w:rPr>
        <w:t>».</w:t>
      </w:r>
    </w:p>
    <w:p w:rsidR="00F54C5B" w:rsidRPr="00605B04" w:rsidRDefault="0064384C" w:rsidP="00605B04">
      <w:pPr>
        <w:pStyle w:val="a6"/>
        <w:numPr>
          <w:ilvl w:val="0"/>
          <w:numId w:val="1"/>
        </w:numPr>
        <w:spacing w:after="160" w:line="256" w:lineRule="auto"/>
        <w:ind w:left="0" w:right="97" w:firstLine="0"/>
        <w:jc w:val="both"/>
        <w:rPr>
          <w:rFonts w:eastAsiaTheme="minorHAnsi"/>
          <w:sz w:val="28"/>
          <w:szCs w:val="26"/>
          <w:lang w:eastAsia="en-US"/>
        </w:rPr>
      </w:pPr>
      <w:r w:rsidRPr="00605B04">
        <w:rPr>
          <w:sz w:val="28"/>
          <w:szCs w:val="26"/>
          <w:lang w:eastAsia="ar-SA"/>
        </w:rPr>
        <w:t xml:space="preserve">Опубликовать настоящее постановление на сайте «Информационного агентства «Областные Вести» (ЛЕНОБЛИНФОРМ) и разместить на официальном сайте поселения http://запорожское-адм.рф/.   </w:t>
      </w:r>
    </w:p>
    <w:p w:rsidR="00F54C5B" w:rsidRPr="00605B04" w:rsidRDefault="00C606CD" w:rsidP="00F54C5B">
      <w:pPr>
        <w:pStyle w:val="a6"/>
        <w:numPr>
          <w:ilvl w:val="0"/>
          <w:numId w:val="1"/>
        </w:numPr>
        <w:spacing w:after="160" w:line="256" w:lineRule="auto"/>
        <w:ind w:left="0" w:right="97" w:firstLine="0"/>
        <w:jc w:val="both"/>
        <w:rPr>
          <w:rFonts w:eastAsiaTheme="minorHAnsi"/>
          <w:sz w:val="28"/>
          <w:szCs w:val="26"/>
          <w:lang w:eastAsia="en-US"/>
        </w:rPr>
      </w:pPr>
      <w:r w:rsidRPr="00605B04">
        <w:rPr>
          <w:rFonts w:eastAsiaTheme="minorHAnsi"/>
          <w:sz w:val="28"/>
          <w:szCs w:val="26"/>
          <w:lang w:eastAsia="en-US"/>
        </w:rPr>
        <w:t xml:space="preserve"> Постановление вступает в силу с момента опубликования.</w:t>
      </w:r>
    </w:p>
    <w:p w:rsidR="00C606CD" w:rsidRPr="00605B04" w:rsidRDefault="00F54C5B" w:rsidP="00F54C5B">
      <w:pPr>
        <w:pStyle w:val="a6"/>
        <w:numPr>
          <w:ilvl w:val="0"/>
          <w:numId w:val="1"/>
        </w:numPr>
        <w:spacing w:after="160" w:line="256" w:lineRule="auto"/>
        <w:ind w:left="0" w:right="97" w:firstLine="0"/>
        <w:jc w:val="both"/>
        <w:rPr>
          <w:color w:val="000000"/>
          <w:sz w:val="28"/>
          <w:szCs w:val="26"/>
        </w:rPr>
      </w:pPr>
      <w:r w:rsidRPr="00605B04">
        <w:rPr>
          <w:rFonts w:eastAsiaTheme="minorHAnsi"/>
          <w:sz w:val="28"/>
          <w:szCs w:val="26"/>
          <w:lang w:eastAsia="en-US"/>
        </w:rPr>
        <w:t xml:space="preserve"> </w:t>
      </w:r>
      <w:r w:rsidR="00C606CD" w:rsidRPr="00605B04">
        <w:rPr>
          <w:rFonts w:eastAsiaTheme="minorHAnsi"/>
          <w:sz w:val="28"/>
          <w:szCs w:val="26"/>
          <w:lang w:eastAsia="en-US"/>
        </w:rPr>
        <w:t xml:space="preserve">Контроль </w:t>
      </w:r>
      <w:r w:rsidR="00605B04" w:rsidRPr="00605B04">
        <w:rPr>
          <w:rFonts w:eastAsiaTheme="minorHAnsi"/>
          <w:sz w:val="28"/>
          <w:szCs w:val="26"/>
          <w:lang w:eastAsia="en-US"/>
        </w:rPr>
        <w:t>за</w:t>
      </w:r>
      <w:r w:rsidR="00C606CD" w:rsidRPr="00605B04">
        <w:rPr>
          <w:rFonts w:eastAsiaTheme="minorHAnsi"/>
          <w:sz w:val="28"/>
          <w:szCs w:val="26"/>
          <w:lang w:eastAsia="en-US"/>
        </w:rPr>
        <w:t xml:space="preserve"> исполнением настоящего постановления возложить на заместителя гл</w:t>
      </w:r>
      <w:r w:rsidR="00331BA8" w:rsidRPr="00605B04">
        <w:rPr>
          <w:rFonts w:eastAsiaTheme="minorHAnsi"/>
          <w:sz w:val="28"/>
          <w:szCs w:val="26"/>
          <w:lang w:eastAsia="en-US"/>
        </w:rPr>
        <w:t>авы администрации</w:t>
      </w:r>
      <w:r w:rsidRPr="00605B04">
        <w:rPr>
          <w:rFonts w:eastAsiaTheme="minorHAnsi"/>
          <w:sz w:val="28"/>
          <w:szCs w:val="26"/>
          <w:lang w:eastAsia="en-US"/>
        </w:rPr>
        <w:t>.</w:t>
      </w:r>
      <w:r w:rsidR="00C606CD" w:rsidRPr="00605B04">
        <w:rPr>
          <w:color w:val="000000"/>
          <w:sz w:val="28"/>
          <w:szCs w:val="26"/>
        </w:rPr>
        <w:t> </w:t>
      </w:r>
    </w:p>
    <w:p w:rsidR="00605B04" w:rsidRDefault="00605B04" w:rsidP="00F54C5B">
      <w:pPr>
        <w:autoSpaceDE w:val="0"/>
        <w:autoSpaceDN w:val="0"/>
        <w:adjustRightInd w:val="0"/>
        <w:spacing w:after="160" w:line="240" w:lineRule="exact"/>
        <w:jc w:val="center"/>
        <w:rPr>
          <w:rFonts w:eastAsiaTheme="minorHAnsi"/>
          <w:sz w:val="28"/>
          <w:szCs w:val="26"/>
          <w:lang w:eastAsia="en-US"/>
        </w:rPr>
      </w:pPr>
    </w:p>
    <w:p w:rsidR="00605B04" w:rsidRDefault="00605B04" w:rsidP="00F54C5B">
      <w:pPr>
        <w:autoSpaceDE w:val="0"/>
        <w:autoSpaceDN w:val="0"/>
        <w:adjustRightInd w:val="0"/>
        <w:spacing w:after="160" w:line="240" w:lineRule="exact"/>
        <w:jc w:val="center"/>
        <w:rPr>
          <w:rFonts w:eastAsiaTheme="minorHAnsi"/>
          <w:sz w:val="28"/>
          <w:szCs w:val="26"/>
          <w:lang w:eastAsia="en-US"/>
        </w:rPr>
      </w:pPr>
    </w:p>
    <w:p w:rsidR="001B48AE" w:rsidRPr="00605B04" w:rsidRDefault="001B48AE" w:rsidP="00F54C5B">
      <w:pPr>
        <w:autoSpaceDE w:val="0"/>
        <w:autoSpaceDN w:val="0"/>
        <w:adjustRightInd w:val="0"/>
        <w:spacing w:after="160" w:line="240" w:lineRule="exact"/>
        <w:jc w:val="center"/>
        <w:rPr>
          <w:rFonts w:eastAsiaTheme="minorHAnsi"/>
          <w:sz w:val="28"/>
          <w:szCs w:val="26"/>
          <w:lang w:eastAsia="en-US"/>
        </w:rPr>
      </w:pPr>
    </w:p>
    <w:p w:rsidR="00C606CD" w:rsidRPr="00605B04" w:rsidRDefault="00331BA8" w:rsidP="00F54C5B">
      <w:pPr>
        <w:autoSpaceDE w:val="0"/>
        <w:autoSpaceDN w:val="0"/>
        <w:adjustRightInd w:val="0"/>
        <w:spacing w:after="160" w:line="240" w:lineRule="exact"/>
        <w:jc w:val="center"/>
        <w:rPr>
          <w:rFonts w:eastAsiaTheme="minorHAnsi"/>
          <w:sz w:val="28"/>
          <w:szCs w:val="26"/>
          <w:lang w:eastAsia="en-US"/>
        </w:rPr>
      </w:pPr>
      <w:r w:rsidRPr="00605B04">
        <w:rPr>
          <w:rFonts w:eastAsiaTheme="minorHAnsi"/>
          <w:sz w:val="28"/>
          <w:szCs w:val="26"/>
          <w:lang w:eastAsia="en-US"/>
        </w:rPr>
        <w:t>Глава</w:t>
      </w:r>
      <w:r w:rsidR="00C606CD" w:rsidRPr="00605B04">
        <w:rPr>
          <w:rFonts w:eastAsiaTheme="minorHAnsi"/>
          <w:sz w:val="28"/>
          <w:szCs w:val="26"/>
          <w:lang w:eastAsia="en-US"/>
        </w:rPr>
        <w:t xml:space="preserve"> администрации                                              </w:t>
      </w:r>
      <w:r w:rsidR="00F54C5B" w:rsidRPr="00605B04">
        <w:rPr>
          <w:rFonts w:eastAsiaTheme="minorHAnsi"/>
          <w:sz w:val="28"/>
          <w:szCs w:val="26"/>
          <w:lang w:eastAsia="en-US"/>
        </w:rPr>
        <w:t>О.А. Матреничева</w:t>
      </w:r>
    </w:p>
    <w:p w:rsidR="00234A54" w:rsidRDefault="00234A54" w:rsidP="00C606CD">
      <w:pPr>
        <w:autoSpaceDE w:val="0"/>
        <w:autoSpaceDN w:val="0"/>
        <w:adjustRightInd w:val="0"/>
        <w:spacing w:line="240" w:lineRule="exact"/>
        <w:rPr>
          <w:rFonts w:ascii="Times New Roman CYR" w:eastAsiaTheme="minorHAnsi" w:hAnsi="Times New Roman CYR" w:cs="Times New Roman CYR"/>
          <w:lang w:eastAsia="en-US"/>
        </w:rPr>
      </w:pPr>
    </w:p>
    <w:p w:rsidR="001B48AE" w:rsidRDefault="001B48AE" w:rsidP="00C606CD">
      <w:pPr>
        <w:autoSpaceDE w:val="0"/>
        <w:autoSpaceDN w:val="0"/>
        <w:adjustRightInd w:val="0"/>
        <w:spacing w:line="240" w:lineRule="exact"/>
        <w:rPr>
          <w:rFonts w:ascii="Times New Roman CYR" w:eastAsiaTheme="minorHAnsi" w:hAnsi="Times New Roman CYR" w:cs="Times New Roman CYR"/>
          <w:lang w:eastAsia="en-US"/>
        </w:rPr>
      </w:pPr>
    </w:p>
    <w:p w:rsidR="001B48AE" w:rsidRDefault="001B48AE" w:rsidP="00C606CD">
      <w:pPr>
        <w:autoSpaceDE w:val="0"/>
        <w:autoSpaceDN w:val="0"/>
        <w:adjustRightInd w:val="0"/>
        <w:spacing w:line="240" w:lineRule="exact"/>
        <w:rPr>
          <w:rFonts w:ascii="Times New Roman CYR" w:eastAsiaTheme="minorHAnsi" w:hAnsi="Times New Roman CYR" w:cs="Times New Roman CYR"/>
          <w:lang w:eastAsia="en-US"/>
        </w:rPr>
      </w:pPr>
    </w:p>
    <w:p w:rsidR="001B48AE" w:rsidRDefault="001B48AE" w:rsidP="00C606CD">
      <w:pPr>
        <w:autoSpaceDE w:val="0"/>
        <w:autoSpaceDN w:val="0"/>
        <w:adjustRightInd w:val="0"/>
        <w:spacing w:line="240" w:lineRule="exact"/>
        <w:rPr>
          <w:rFonts w:ascii="Times New Roman CYR" w:eastAsiaTheme="minorHAnsi" w:hAnsi="Times New Roman CYR" w:cs="Times New Roman CYR"/>
          <w:lang w:eastAsia="en-US"/>
        </w:rPr>
      </w:pPr>
    </w:p>
    <w:p w:rsidR="00E1419C" w:rsidRDefault="00E1419C" w:rsidP="00C606CD">
      <w:pPr>
        <w:autoSpaceDE w:val="0"/>
        <w:autoSpaceDN w:val="0"/>
        <w:adjustRightInd w:val="0"/>
        <w:spacing w:line="240" w:lineRule="exact"/>
        <w:rPr>
          <w:rFonts w:ascii="Times New Roman CYR" w:eastAsiaTheme="minorHAnsi" w:hAnsi="Times New Roman CYR" w:cs="Times New Roman CYR"/>
          <w:lang w:eastAsia="en-US"/>
        </w:rPr>
      </w:pPr>
    </w:p>
    <w:p w:rsidR="001B48AE" w:rsidRDefault="001B48AE"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3A0659" w:rsidRDefault="003A0659"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605B04" w:rsidRDefault="00605B04"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234A54" w:rsidRDefault="00234A54" w:rsidP="00C606CD">
      <w:pPr>
        <w:autoSpaceDE w:val="0"/>
        <w:autoSpaceDN w:val="0"/>
        <w:adjustRightInd w:val="0"/>
        <w:spacing w:line="240" w:lineRule="exact"/>
        <w:rPr>
          <w:rFonts w:ascii="Times New Roman CYR" w:eastAsiaTheme="minorHAnsi" w:hAnsi="Times New Roman CYR" w:cs="Times New Roman CYR"/>
          <w:lang w:eastAsia="en-US"/>
        </w:rPr>
      </w:pPr>
    </w:p>
    <w:p w:rsidR="002D72AD" w:rsidRDefault="002D72AD" w:rsidP="00C606CD">
      <w:pPr>
        <w:autoSpaceDE w:val="0"/>
        <w:autoSpaceDN w:val="0"/>
        <w:adjustRightInd w:val="0"/>
        <w:spacing w:line="240" w:lineRule="exact"/>
        <w:rPr>
          <w:rFonts w:ascii="Times New Roman CYR" w:eastAsiaTheme="minorHAnsi" w:hAnsi="Times New Roman CYR" w:cs="Times New Roman CYR"/>
          <w:lang w:eastAsia="en-US"/>
        </w:rPr>
      </w:pPr>
    </w:p>
    <w:p w:rsidR="00C606CD" w:rsidRPr="00B53D6D" w:rsidRDefault="00F54C5B" w:rsidP="00C606CD">
      <w:pPr>
        <w:autoSpaceDE w:val="0"/>
        <w:autoSpaceDN w:val="0"/>
        <w:adjustRightInd w:val="0"/>
        <w:spacing w:line="240" w:lineRule="exac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Исп.</w:t>
      </w:r>
      <w:r w:rsidR="00331BA8">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lang w:eastAsia="en-US"/>
        </w:rPr>
        <w:t>Баскакова М.В</w:t>
      </w:r>
      <w:r w:rsidR="00331BA8">
        <w:rPr>
          <w:rFonts w:ascii="Times New Roman CYR" w:eastAsiaTheme="minorHAnsi" w:hAnsi="Times New Roman CYR" w:cs="Times New Roman CYR"/>
          <w:lang w:eastAsia="en-US"/>
        </w:rPr>
        <w:t>., (8813 79)66-418</w:t>
      </w:r>
    </w:p>
    <w:p w:rsidR="00BA1CD5" w:rsidRDefault="00C606CD">
      <w:r w:rsidRPr="00B53D6D">
        <w:lastRenderedPageBreak/>
        <w:t>Разослано: Дело – 2; прокуратура – 1</w:t>
      </w:r>
    </w:p>
    <w:p w:rsidR="0064323B" w:rsidRDefault="0064323B"/>
    <w:p w:rsidR="0064323B" w:rsidRDefault="0064323B"/>
    <w:sectPr w:rsidR="0064323B" w:rsidSect="00234A54">
      <w:pgSz w:w="11906" w:h="16838"/>
      <w:pgMar w:top="993" w:right="851"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7E47"/>
    <w:multiLevelType w:val="hybridMultilevel"/>
    <w:tmpl w:val="D498495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7F939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7A262A"/>
    <w:multiLevelType w:val="multilevel"/>
    <w:tmpl w:val="E56E64DA"/>
    <w:lvl w:ilvl="0">
      <w:start w:val="1"/>
      <w:numFmt w:val="decimal"/>
      <w:lvlText w:val="%1."/>
      <w:lvlJc w:val="left"/>
      <w:pPr>
        <w:ind w:left="720" w:hanging="360"/>
      </w:pPr>
    </w:lvl>
    <w:lvl w:ilvl="1">
      <w:start w:val="8"/>
      <w:numFmt w:val="decimal"/>
      <w:isLgl/>
      <w:lvlText w:val="%1.%2."/>
      <w:lvlJc w:val="left"/>
      <w:pPr>
        <w:ind w:left="1364" w:hanging="825"/>
      </w:pPr>
      <w:rPr>
        <w:rFonts w:hint="default"/>
      </w:rPr>
    </w:lvl>
    <w:lvl w:ilvl="2">
      <w:start w:val="1"/>
      <w:numFmt w:val="decimal"/>
      <w:isLgl/>
      <w:lvlText w:val="%1.%2.%3."/>
      <w:lvlJc w:val="left"/>
      <w:pPr>
        <w:ind w:left="1543" w:hanging="825"/>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
    <w:nsid w:val="436670A9"/>
    <w:multiLevelType w:val="multilevel"/>
    <w:tmpl w:val="C0E220C0"/>
    <w:lvl w:ilvl="0">
      <w:start w:val="1"/>
      <w:numFmt w:val="decimal"/>
      <w:lvlText w:val="%1."/>
      <w:lvlJc w:val="left"/>
      <w:pPr>
        <w:ind w:left="585" w:hanging="58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6E19139B"/>
    <w:multiLevelType w:val="multilevel"/>
    <w:tmpl w:val="ED043D2E"/>
    <w:lvl w:ilvl="0">
      <w:start w:val="4"/>
      <w:numFmt w:val="decimal"/>
      <w:lvlText w:val="%1."/>
      <w:lvlJc w:val="left"/>
      <w:pPr>
        <w:ind w:left="720" w:hanging="360"/>
      </w:pPr>
      <w:rPr>
        <w:rFonts w:hint="default"/>
      </w:rPr>
    </w:lvl>
    <w:lvl w:ilvl="1">
      <w:start w:val="1"/>
      <w:numFmt w:val="decimal"/>
      <w:isLgl/>
      <w:lvlText w:val="%1.%2."/>
      <w:lvlJc w:val="left"/>
      <w:pPr>
        <w:ind w:left="1364" w:hanging="825"/>
      </w:pPr>
      <w:rPr>
        <w:rFonts w:hint="default"/>
      </w:rPr>
    </w:lvl>
    <w:lvl w:ilvl="2">
      <w:start w:val="1"/>
      <w:numFmt w:val="decimal"/>
      <w:isLgl/>
      <w:lvlText w:val="%1.%2.%3."/>
      <w:lvlJc w:val="left"/>
      <w:pPr>
        <w:ind w:left="1543" w:hanging="825"/>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5">
    <w:nsid w:val="7AD518C3"/>
    <w:multiLevelType w:val="hybridMultilevel"/>
    <w:tmpl w:val="D498495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FC"/>
    <w:rsid w:val="00066DD5"/>
    <w:rsid w:val="00190F1D"/>
    <w:rsid w:val="001B48AE"/>
    <w:rsid w:val="001C5793"/>
    <w:rsid w:val="002068EA"/>
    <w:rsid w:val="00234A54"/>
    <w:rsid w:val="002D72AD"/>
    <w:rsid w:val="00331BA8"/>
    <w:rsid w:val="00357358"/>
    <w:rsid w:val="00384294"/>
    <w:rsid w:val="003A0659"/>
    <w:rsid w:val="003C654F"/>
    <w:rsid w:val="00407F52"/>
    <w:rsid w:val="00605B04"/>
    <w:rsid w:val="0064323B"/>
    <w:rsid w:val="0064384C"/>
    <w:rsid w:val="006A1B38"/>
    <w:rsid w:val="006C7748"/>
    <w:rsid w:val="008B2186"/>
    <w:rsid w:val="008B4D39"/>
    <w:rsid w:val="009C2CD8"/>
    <w:rsid w:val="00A06106"/>
    <w:rsid w:val="00B53D6D"/>
    <w:rsid w:val="00BA1CD5"/>
    <w:rsid w:val="00BE3F96"/>
    <w:rsid w:val="00C606CD"/>
    <w:rsid w:val="00CA5BFC"/>
    <w:rsid w:val="00D90BBD"/>
    <w:rsid w:val="00E03A16"/>
    <w:rsid w:val="00E1419C"/>
    <w:rsid w:val="00ED1F00"/>
    <w:rsid w:val="00F54C5B"/>
    <w:rsid w:val="00FF20CC"/>
    <w:rsid w:val="00FF3A57"/>
    <w:rsid w:val="00FF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606CD"/>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06CD"/>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606CD"/>
    <w:rPr>
      <w:color w:val="0000FF"/>
      <w:u w:val="single"/>
    </w:rPr>
  </w:style>
  <w:style w:type="paragraph" w:styleId="a4">
    <w:name w:val="Balloon Text"/>
    <w:basedOn w:val="a"/>
    <w:link w:val="a5"/>
    <w:uiPriority w:val="99"/>
    <w:semiHidden/>
    <w:unhideWhenUsed/>
    <w:rsid w:val="00E03A16"/>
    <w:rPr>
      <w:rFonts w:ascii="Segoe UI" w:hAnsi="Segoe UI" w:cs="Segoe UI"/>
      <w:sz w:val="18"/>
      <w:szCs w:val="18"/>
    </w:rPr>
  </w:style>
  <w:style w:type="character" w:customStyle="1" w:styleId="a5">
    <w:name w:val="Текст выноски Знак"/>
    <w:basedOn w:val="a0"/>
    <w:link w:val="a4"/>
    <w:uiPriority w:val="99"/>
    <w:semiHidden/>
    <w:rsid w:val="00E03A16"/>
    <w:rPr>
      <w:rFonts w:ascii="Segoe UI" w:eastAsia="Times New Roman" w:hAnsi="Segoe UI" w:cs="Segoe UI"/>
      <w:sz w:val="18"/>
      <w:szCs w:val="18"/>
      <w:lang w:eastAsia="ru-RU"/>
    </w:rPr>
  </w:style>
  <w:style w:type="paragraph" w:styleId="a6">
    <w:name w:val="List Paragraph"/>
    <w:basedOn w:val="a"/>
    <w:uiPriority w:val="34"/>
    <w:qFormat/>
    <w:rsid w:val="00F54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606CD"/>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06CD"/>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C606CD"/>
    <w:rPr>
      <w:color w:val="0000FF"/>
      <w:u w:val="single"/>
    </w:rPr>
  </w:style>
  <w:style w:type="paragraph" w:styleId="a4">
    <w:name w:val="Balloon Text"/>
    <w:basedOn w:val="a"/>
    <w:link w:val="a5"/>
    <w:uiPriority w:val="99"/>
    <w:semiHidden/>
    <w:unhideWhenUsed/>
    <w:rsid w:val="00E03A16"/>
    <w:rPr>
      <w:rFonts w:ascii="Segoe UI" w:hAnsi="Segoe UI" w:cs="Segoe UI"/>
      <w:sz w:val="18"/>
      <w:szCs w:val="18"/>
    </w:rPr>
  </w:style>
  <w:style w:type="character" w:customStyle="1" w:styleId="a5">
    <w:name w:val="Текст выноски Знак"/>
    <w:basedOn w:val="a0"/>
    <w:link w:val="a4"/>
    <w:uiPriority w:val="99"/>
    <w:semiHidden/>
    <w:rsid w:val="00E03A16"/>
    <w:rPr>
      <w:rFonts w:ascii="Segoe UI" w:eastAsia="Times New Roman" w:hAnsi="Segoe UI" w:cs="Segoe UI"/>
      <w:sz w:val="18"/>
      <w:szCs w:val="18"/>
      <w:lang w:eastAsia="ru-RU"/>
    </w:rPr>
  </w:style>
  <w:style w:type="paragraph" w:styleId="a6">
    <w:name w:val="List Paragraph"/>
    <w:basedOn w:val="a"/>
    <w:uiPriority w:val="34"/>
    <w:qFormat/>
    <w:rsid w:val="00F54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2683</Characters>
  <Application>Microsoft Office Word</Application>
  <DocSecurity>0</DocSecurity>
  <Lines>107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2022-06-29T13:11:00Z</cp:lastPrinted>
  <dcterms:created xsi:type="dcterms:W3CDTF">2022-07-13T14:23:00Z</dcterms:created>
  <dcterms:modified xsi:type="dcterms:W3CDTF">2022-07-13T14:23:00Z</dcterms:modified>
</cp:coreProperties>
</file>