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F6" w:rsidRDefault="00195C2E" w:rsidP="00EB1EF6">
      <w:pPr>
        <w:spacing w:after="0"/>
        <w:jc w:val="center"/>
        <w:rPr>
          <w:b/>
        </w:rPr>
      </w:pPr>
      <w:r w:rsidRPr="00195C2E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  <w:r w:rsidR="00EB1EF6" w:rsidRPr="005B4402">
        <w:rPr>
          <w:b/>
        </w:rPr>
        <w:t>Администрация муниципального образования</w:t>
      </w:r>
    </w:p>
    <w:p w:rsidR="00EB1EF6" w:rsidRDefault="00EB1EF6" w:rsidP="00EB1EF6">
      <w:pPr>
        <w:spacing w:after="0"/>
        <w:jc w:val="center"/>
        <w:rPr>
          <w:b/>
        </w:rPr>
      </w:pPr>
      <w:r w:rsidRPr="005B4402">
        <w:rPr>
          <w:b/>
        </w:rPr>
        <w:t>Петровское сельское поселение муниципального образования</w:t>
      </w:r>
    </w:p>
    <w:p w:rsidR="00EB1EF6" w:rsidRPr="005B4402" w:rsidRDefault="00EB1EF6" w:rsidP="00EB1EF6">
      <w:pPr>
        <w:spacing w:after="0"/>
        <w:jc w:val="center"/>
        <w:rPr>
          <w:b/>
        </w:rPr>
      </w:pPr>
      <w:r w:rsidRPr="005B4402">
        <w:rPr>
          <w:b/>
        </w:rPr>
        <w:t xml:space="preserve">Приозерский муниципальный район </w:t>
      </w:r>
    </w:p>
    <w:p w:rsidR="00EB1EF6" w:rsidRPr="005B4402" w:rsidRDefault="00EB1EF6" w:rsidP="00EB1EF6">
      <w:pPr>
        <w:spacing w:after="0"/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EB1EF6" w:rsidRDefault="00EB1EF6" w:rsidP="00EB1EF6">
      <w:pPr>
        <w:spacing w:after="0"/>
        <w:jc w:val="center"/>
        <w:rPr>
          <w:b/>
          <w:sz w:val="28"/>
          <w:szCs w:val="28"/>
        </w:rPr>
      </w:pPr>
    </w:p>
    <w:p w:rsidR="00EB1EF6" w:rsidRDefault="00EB1EF6" w:rsidP="00EB1E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</w:t>
      </w:r>
    </w:p>
    <w:p w:rsidR="00EB1EF6" w:rsidRPr="00417731" w:rsidRDefault="00384567" w:rsidP="00EB1EF6">
      <w:r>
        <w:t>От 12 июля 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1EF6" w:rsidRPr="00AB7EAF">
        <w:t>№</w:t>
      </w:r>
      <w:r w:rsidR="00EB1EF6" w:rsidRPr="00417731">
        <w:t xml:space="preserve"> </w:t>
      </w:r>
      <w:r>
        <w:t>198</w:t>
      </w:r>
    </w:p>
    <w:p w:rsidR="00EB1EF6" w:rsidRPr="00CB3748" w:rsidRDefault="00EB1EF6" w:rsidP="00CB3748">
      <w:pPr>
        <w:spacing w:line="240" w:lineRule="auto"/>
        <w:ind w:right="4701"/>
        <w:jc w:val="both"/>
        <w:rPr>
          <w:szCs w:val="24"/>
        </w:rPr>
      </w:pPr>
      <w:r w:rsidRPr="00CB3748">
        <w:rPr>
          <w:szCs w:val="24"/>
        </w:rPr>
        <w:t>О создании мест накопления отработанных ртутьсодержащих ламп и порядке информирования потребителей о расположении таких мест на территории Петровского сельского поселения Приозерского муниципального района Ленинградской области</w:t>
      </w:r>
    </w:p>
    <w:p w:rsidR="00195C2E" w:rsidRPr="00CB3748" w:rsidRDefault="00195C2E" w:rsidP="00CB3748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Cs w:val="24"/>
          <w:lang w:eastAsia="ru-RU"/>
        </w:rPr>
      </w:pPr>
    </w:p>
    <w:p w:rsidR="00EB1EF6" w:rsidRPr="00CB3748" w:rsidRDefault="00EB1EF6" w:rsidP="00CB3748">
      <w:pPr>
        <w:autoSpaceDE w:val="0"/>
        <w:autoSpaceDN w:val="0"/>
        <w:adjustRightInd w:val="0"/>
        <w:jc w:val="both"/>
        <w:rPr>
          <w:szCs w:val="24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 xml:space="preserve">        В 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t xml:space="preserve">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Федеральным законом от 30.03.1999 № 52-ФЗ «О санитарно-эпидемиологическом благополучии населения», постановлением Правительства Российской Федерации от 28.12.2020 № 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Pr="00CB3748">
        <w:rPr>
          <w:szCs w:val="24"/>
        </w:rPr>
        <w:t>администрация Петровского сельского поселения Приозерского муниципального района Ленинградской области  ПОСТАНОВЛЯЕТ:</w:t>
      </w:r>
    </w:p>
    <w:p w:rsidR="00195C2E" w:rsidRPr="00CB3748" w:rsidRDefault="00195C2E" w:rsidP="00CB3748">
      <w:pPr>
        <w:shd w:val="clear" w:color="auto" w:fill="FFFFFF"/>
        <w:spacing w:after="0"/>
        <w:jc w:val="center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> </w:t>
      </w:r>
    </w:p>
    <w:p w:rsidR="00195C2E" w:rsidRPr="00CB3748" w:rsidRDefault="007F722A" w:rsidP="00CB3748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 xml:space="preserve">      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t>1.</w:t>
      </w:r>
      <w:r w:rsidR="00CB3748" w:rsidRPr="00CB3748">
        <w:rPr>
          <w:rFonts w:eastAsia="Times New Roman" w:cs="Times New Roman"/>
          <w:color w:val="212121"/>
          <w:szCs w:val="24"/>
          <w:lang w:eastAsia="ru-RU"/>
        </w:rPr>
        <w:t xml:space="preserve"> 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t xml:space="preserve">Определить места  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не представляется 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lastRenderedPageBreak/>
        <w:t>возможной в силу отсутствия в многоквартирных домах помещений для организации мест накопления, согласно приложению к настоящему постановлению.</w:t>
      </w:r>
    </w:p>
    <w:p w:rsidR="00195C2E" w:rsidRPr="00CB3748" w:rsidRDefault="007F722A" w:rsidP="00CB3748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 xml:space="preserve">     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t xml:space="preserve">2. Информирование потребителей ртутьсодержащих ламп о расположении мест накопления отработанных ртутьсодержащих ламп на территории </w:t>
      </w:r>
      <w:r w:rsidRPr="00CB3748">
        <w:rPr>
          <w:rFonts w:eastAsia="Times New Roman" w:cs="Times New Roman"/>
          <w:color w:val="212121"/>
          <w:szCs w:val="24"/>
          <w:lang w:eastAsia="ru-RU"/>
        </w:rPr>
        <w:t xml:space="preserve">Петровского сельского поселения 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t xml:space="preserve">осуществляется администрацией </w:t>
      </w:r>
      <w:r w:rsidRPr="00CB3748">
        <w:rPr>
          <w:rFonts w:eastAsia="Times New Roman" w:cs="Times New Roman"/>
          <w:color w:val="212121"/>
          <w:szCs w:val="24"/>
          <w:lang w:eastAsia="ru-RU"/>
        </w:rPr>
        <w:t xml:space="preserve">Петровского сельского поселения 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t xml:space="preserve">посредством размещения списка указанных мест на официальном сайте администрации </w:t>
      </w:r>
      <w:r w:rsidRPr="00CB3748">
        <w:rPr>
          <w:rFonts w:eastAsia="Times New Roman" w:cs="Times New Roman"/>
          <w:color w:val="212121"/>
          <w:szCs w:val="24"/>
          <w:lang w:eastAsia="ru-RU"/>
        </w:rPr>
        <w:t xml:space="preserve">Петровского сельского поселения 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t>в информационно-телекоммуникационной сети Интернет</w:t>
      </w:r>
      <w:r w:rsidRPr="00CB3748">
        <w:rPr>
          <w:rFonts w:eastAsia="Times New Roman" w:cs="Times New Roman"/>
          <w:color w:val="212121"/>
          <w:szCs w:val="24"/>
          <w:lang w:eastAsia="ru-RU"/>
        </w:rPr>
        <w:t>.</w:t>
      </w:r>
    </w:p>
    <w:p w:rsidR="00195C2E" w:rsidRPr="00CB3748" w:rsidRDefault="007F722A" w:rsidP="00CB3748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 xml:space="preserve">      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t>3.</w:t>
      </w:r>
      <w:r w:rsidR="00CB3748" w:rsidRPr="00CB3748">
        <w:rPr>
          <w:rFonts w:eastAsia="Times New Roman" w:cs="Times New Roman"/>
          <w:color w:val="212121"/>
          <w:szCs w:val="24"/>
          <w:lang w:eastAsia="ru-RU"/>
        </w:rPr>
        <w:t xml:space="preserve"> 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t xml:space="preserve">Рекомендовать юридическим лицам и индивидуальным предпринимателям, осуществляющим реализацию ртутьсодержащих ламп потребителям, разместить в местах реализации ртутьсодержащих </w:t>
      </w:r>
      <w:r w:rsidR="00CB3748" w:rsidRPr="00CB3748">
        <w:rPr>
          <w:rFonts w:eastAsia="Times New Roman" w:cs="Times New Roman"/>
          <w:color w:val="212121"/>
          <w:szCs w:val="24"/>
          <w:lang w:eastAsia="ru-RU"/>
        </w:rPr>
        <w:t>ламп информацию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t xml:space="preserve"> об адресах накопления отработанных ртутьсодержащих ламп.</w:t>
      </w:r>
    </w:p>
    <w:p w:rsidR="007F722A" w:rsidRPr="00CB3748" w:rsidRDefault="00195C2E" w:rsidP="00CB3748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> </w:t>
      </w:r>
      <w:r w:rsidR="007F722A" w:rsidRPr="00CB3748">
        <w:rPr>
          <w:rFonts w:eastAsia="Times New Roman" w:cs="Times New Roman"/>
          <w:color w:val="212121"/>
          <w:szCs w:val="24"/>
          <w:lang w:eastAsia="ru-RU"/>
        </w:rPr>
        <w:t xml:space="preserve"> </w:t>
      </w:r>
      <w:r w:rsidRPr="00CB3748">
        <w:rPr>
          <w:rFonts w:eastAsia="Times New Roman" w:cs="Times New Roman"/>
          <w:color w:val="212121"/>
          <w:szCs w:val="24"/>
          <w:lang w:eastAsia="ru-RU"/>
        </w:rPr>
        <w:t>4.</w:t>
      </w:r>
      <w:r w:rsidR="007F722A" w:rsidRPr="00CB3748">
        <w:rPr>
          <w:rFonts w:eastAsia="Times New Roman" w:cs="Times New Roman"/>
          <w:color w:val="212121"/>
          <w:szCs w:val="24"/>
          <w:lang w:eastAsia="ru-RU"/>
        </w:rPr>
        <w:t xml:space="preserve"> </w:t>
      </w:r>
      <w:r w:rsidRPr="00CB3748">
        <w:rPr>
          <w:rFonts w:eastAsia="Times New Roman" w:cs="Times New Roman"/>
          <w:color w:val="212121"/>
          <w:szCs w:val="24"/>
          <w:lang w:eastAsia="ru-RU"/>
        </w:rPr>
        <w:t xml:space="preserve">Признать утратившим силу постановление администрации </w:t>
      </w:r>
      <w:r w:rsidR="007F722A" w:rsidRPr="00CB3748">
        <w:rPr>
          <w:rFonts w:eastAsia="Times New Roman" w:cs="Times New Roman"/>
          <w:color w:val="212121"/>
          <w:szCs w:val="24"/>
          <w:lang w:eastAsia="ru-RU"/>
        </w:rPr>
        <w:t xml:space="preserve">муниципального образования Петровское сельское поселение № 270 </w:t>
      </w:r>
      <w:r w:rsidRPr="00CB3748">
        <w:rPr>
          <w:rFonts w:eastAsia="Times New Roman" w:cs="Times New Roman"/>
          <w:color w:val="212121"/>
          <w:szCs w:val="24"/>
          <w:lang w:eastAsia="ru-RU"/>
        </w:rPr>
        <w:t xml:space="preserve">от </w:t>
      </w:r>
      <w:r w:rsidR="007F722A" w:rsidRPr="00CB3748">
        <w:rPr>
          <w:rFonts w:eastAsia="Times New Roman" w:cs="Times New Roman"/>
          <w:color w:val="212121"/>
          <w:szCs w:val="24"/>
          <w:lang w:eastAsia="ru-RU"/>
        </w:rPr>
        <w:t xml:space="preserve">29.12.2022 года </w:t>
      </w:r>
      <w:r w:rsidRPr="00CB3748">
        <w:rPr>
          <w:rFonts w:eastAsia="Times New Roman" w:cs="Times New Roman"/>
          <w:color w:val="212121"/>
          <w:szCs w:val="24"/>
          <w:lang w:eastAsia="ru-RU"/>
        </w:rPr>
        <w:t>«</w:t>
      </w:r>
      <w:r w:rsidR="007F722A" w:rsidRPr="00CB3748">
        <w:rPr>
          <w:szCs w:val="24"/>
        </w:rPr>
        <w:t>Об организации сбора отработанных ртутьсодержащих ламп на территории муниципального образования Петровское сельское поселение муниципального образования Приозерский муниципальный район Ленинградской области».</w:t>
      </w:r>
    </w:p>
    <w:p w:rsidR="00711935" w:rsidRPr="00CB3748" w:rsidRDefault="007F722A" w:rsidP="00CB3748">
      <w:pPr>
        <w:jc w:val="both"/>
        <w:rPr>
          <w:szCs w:val="24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 xml:space="preserve">     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t>5.</w:t>
      </w:r>
      <w:r w:rsidR="00711935" w:rsidRPr="00CB3748">
        <w:rPr>
          <w:szCs w:val="24"/>
        </w:rPr>
        <w:t xml:space="preserve"> Опубликовать настоящее постановление на официальном сайте поселения в сети Интернет.</w:t>
      </w:r>
    </w:p>
    <w:p w:rsidR="00195C2E" w:rsidRPr="00CB3748" w:rsidRDefault="00195C2E" w:rsidP="00CB3748">
      <w:pPr>
        <w:jc w:val="both"/>
        <w:rPr>
          <w:szCs w:val="24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195C2E" w:rsidRPr="00CB3748" w:rsidRDefault="00195C2E" w:rsidP="00CB3748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> </w:t>
      </w:r>
    </w:p>
    <w:p w:rsidR="00195C2E" w:rsidRPr="00CB3748" w:rsidRDefault="00195C2E" w:rsidP="00CB3748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> </w:t>
      </w:r>
    </w:p>
    <w:p w:rsidR="00711935" w:rsidRPr="00CB3748" w:rsidRDefault="00195C2E" w:rsidP="00CB3748">
      <w:pPr>
        <w:rPr>
          <w:szCs w:val="24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> </w:t>
      </w:r>
      <w:r w:rsidR="00711935" w:rsidRPr="00CB3748">
        <w:rPr>
          <w:szCs w:val="24"/>
        </w:rPr>
        <w:t xml:space="preserve">Глава администрации:                                                                                             А.В.  Левин </w:t>
      </w:r>
    </w:p>
    <w:p w:rsidR="00711935" w:rsidRPr="00085F28" w:rsidRDefault="00711935" w:rsidP="00711935"/>
    <w:p w:rsidR="00195C2E" w:rsidRPr="00195C2E" w:rsidRDefault="00195C2E" w:rsidP="00195C2E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95C2E" w:rsidRPr="00195C2E" w:rsidRDefault="00195C2E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95C2E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195C2E" w:rsidRPr="00195C2E" w:rsidRDefault="00195C2E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95C2E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195C2E" w:rsidRPr="00195C2E" w:rsidRDefault="00195C2E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95C2E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711935" w:rsidRDefault="00711935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</w:p>
    <w:p w:rsidR="00711935" w:rsidRDefault="00711935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</w:p>
    <w:p w:rsidR="00711935" w:rsidRDefault="00711935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</w:p>
    <w:p w:rsidR="00711935" w:rsidRDefault="00711935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</w:p>
    <w:p w:rsidR="00711935" w:rsidRDefault="00711935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</w:p>
    <w:p w:rsidR="00711935" w:rsidRDefault="00711935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</w:p>
    <w:p w:rsidR="00711935" w:rsidRDefault="00711935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</w:p>
    <w:p w:rsidR="00711935" w:rsidRDefault="00711935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</w:p>
    <w:p w:rsidR="00711935" w:rsidRDefault="00711935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</w:p>
    <w:p w:rsidR="00711935" w:rsidRDefault="00711935" w:rsidP="00195C2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</w:p>
    <w:p w:rsidR="00CB3748" w:rsidRDefault="00CB3748" w:rsidP="00711935">
      <w:pPr>
        <w:rPr>
          <w:sz w:val="16"/>
          <w:szCs w:val="16"/>
        </w:rPr>
      </w:pPr>
    </w:p>
    <w:p w:rsidR="00CB3748" w:rsidRDefault="00CB3748" w:rsidP="00711935">
      <w:pPr>
        <w:rPr>
          <w:sz w:val="16"/>
          <w:szCs w:val="16"/>
        </w:rPr>
      </w:pPr>
    </w:p>
    <w:p w:rsidR="00CB3748" w:rsidRDefault="00CB3748" w:rsidP="00711935">
      <w:pPr>
        <w:rPr>
          <w:sz w:val="16"/>
          <w:szCs w:val="16"/>
        </w:rPr>
      </w:pPr>
    </w:p>
    <w:p w:rsidR="00711935" w:rsidRPr="00624065" w:rsidRDefault="00711935" w:rsidP="00CB3748">
      <w:pPr>
        <w:spacing w:after="0"/>
        <w:rPr>
          <w:sz w:val="16"/>
          <w:szCs w:val="16"/>
        </w:rPr>
      </w:pPr>
      <w:proofErr w:type="spellStart"/>
      <w:r w:rsidRPr="00624065">
        <w:rPr>
          <w:sz w:val="16"/>
          <w:szCs w:val="16"/>
        </w:rPr>
        <w:t>Исп.</w:t>
      </w:r>
      <w:r>
        <w:rPr>
          <w:sz w:val="16"/>
          <w:szCs w:val="16"/>
        </w:rPr>
        <w:t>Патушина</w:t>
      </w:r>
      <w:proofErr w:type="spellEnd"/>
      <w:r>
        <w:rPr>
          <w:sz w:val="16"/>
          <w:szCs w:val="16"/>
        </w:rPr>
        <w:t xml:space="preserve"> О.М. 66-160</w:t>
      </w:r>
    </w:p>
    <w:p w:rsidR="00711935" w:rsidRDefault="00711935" w:rsidP="00384567">
      <w:pPr>
        <w:spacing w:after="0"/>
        <w:rPr>
          <w:color w:val="000000"/>
          <w:sz w:val="16"/>
          <w:szCs w:val="16"/>
        </w:rPr>
      </w:pPr>
      <w:r w:rsidRPr="00624065">
        <w:rPr>
          <w:sz w:val="16"/>
          <w:szCs w:val="16"/>
        </w:rPr>
        <w:t xml:space="preserve">Разослано: дело-2,  СМИ-1. </w:t>
      </w:r>
      <w:r>
        <w:rPr>
          <w:sz w:val="16"/>
          <w:szCs w:val="16"/>
        </w:rPr>
        <w:t>прокуратура-1</w:t>
      </w:r>
      <w:r w:rsidRPr="0062406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624065">
        <w:rPr>
          <w:sz w:val="16"/>
          <w:szCs w:val="16"/>
        </w:rPr>
        <w:t xml:space="preserve">   </w:t>
      </w:r>
      <w:r w:rsidRPr="00624065">
        <w:rPr>
          <w:color w:val="000000"/>
          <w:sz w:val="16"/>
          <w:szCs w:val="16"/>
        </w:rPr>
        <w:t xml:space="preserve">                    </w:t>
      </w:r>
    </w:p>
    <w:p w:rsidR="00384567" w:rsidRPr="00384567" w:rsidRDefault="00384567" w:rsidP="00384567">
      <w:pPr>
        <w:spacing w:after="0"/>
        <w:rPr>
          <w:color w:val="000000"/>
          <w:sz w:val="16"/>
          <w:szCs w:val="16"/>
        </w:rPr>
      </w:pPr>
    </w:p>
    <w:p w:rsidR="00195C2E" w:rsidRPr="00CB3748" w:rsidRDefault="00195C2E" w:rsidP="0071193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lastRenderedPageBreak/>
        <w:t>Приложение</w:t>
      </w:r>
    </w:p>
    <w:p w:rsidR="00195C2E" w:rsidRPr="00CB3748" w:rsidRDefault="00195C2E" w:rsidP="0071193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>к постановлению администрации</w:t>
      </w:r>
    </w:p>
    <w:p w:rsidR="00711935" w:rsidRPr="00CB3748" w:rsidRDefault="00711935" w:rsidP="0071193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 xml:space="preserve">Петровского сельского поселения </w:t>
      </w:r>
    </w:p>
    <w:p w:rsidR="00195C2E" w:rsidRPr="00CB3748" w:rsidRDefault="00384567" w:rsidP="0071193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12121"/>
          <w:szCs w:val="24"/>
          <w:lang w:eastAsia="ru-RU"/>
        </w:rPr>
      </w:pPr>
      <w:r>
        <w:rPr>
          <w:rFonts w:eastAsia="Times New Roman" w:cs="Times New Roman"/>
          <w:color w:val="212121"/>
          <w:szCs w:val="24"/>
          <w:lang w:eastAsia="ru-RU"/>
        </w:rPr>
        <w:t>от 12.07.2023 г.</w:t>
      </w:r>
      <w:r w:rsidR="00195C2E" w:rsidRPr="00AB7EAF">
        <w:rPr>
          <w:rFonts w:eastAsia="Times New Roman" w:cs="Times New Roman"/>
          <w:color w:val="212121"/>
          <w:szCs w:val="24"/>
          <w:lang w:eastAsia="ru-RU"/>
        </w:rPr>
        <w:t>  №</w:t>
      </w:r>
      <w:r w:rsidR="00195C2E" w:rsidRPr="00CB3748">
        <w:rPr>
          <w:rFonts w:eastAsia="Times New Roman" w:cs="Times New Roman"/>
          <w:color w:val="212121"/>
          <w:szCs w:val="24"/>
          <w:lang w:eastAsia="ru-RU"/>
        </w:rPr>
        <w:t xml:space="preserve"> </w:t>
      </w:r>
      <w:r>
        <w:rPr>
          <w:rFonts w:eastAsia="Times New Roman" w:cs="Times New Roman"/>
          <w:color w:val="212121"/>
          <w:szCs w:val="24"/>
          <w:lang w:eastAsia="ru-RU"/>
        </w:rPr>
        <w:t>198</w:t>
      </w:r>
    </w:p>
    <w:p w:rsidR="00195C2E" w:rsidRPr="00CB3748" w:rsidRDefault="00195C2E" w:rsidP="00195C2E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> </w:t>
      </w:r>
    </w:p>
    <w:p w:rsidR="00195C2E" w:rsidRPr="00CB3748" w:rsidRDefault="00195C2E" w:rsidP="00195C2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>Места накопления отработанных ртутьсодержащих ламп</w:t>
      </w:r>
      <w:r w:rsidRPr="00CB3748">
        <w:rPr>
          <w:rFonts w:eastAsia="Times New Roman" w:cs="Times New Roman"/>
          <w:color w:val="212121"/>
          <w:szCs w:val="24"/>
          <w:lang w:eastAsia="ru-RU"/>
        </w:rPr>
        <w:br/>
        <w:t xml:space="preserve">на территории </w:t>
      </w:r>
      <w:r w:rsidR="00711935" w:rsidRPr="00CB3748">
        <w:rPr>
          <w:rFonts w:eastAsia="Times New Roman" w:cs="Times New Roman"/>
          <w:color w:val="212121"/>
          <w:szCs w:val="24"/>
          <w:lang w:eastAsia="ru-RU"/>
        </w:rPr>
        <w:t>Петровского сельского поселения</w:t>
      </w:r>
    </w:p>
    <w:p w:rsidR="00195C2E" w:rsidRPr="00CB3748" w:rsidRDefault="00195C2E" w:rsidP="00195C2E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4606"/>
        <w:gridCol w:w="4111"/>
      </w:tblGrid>
      <w:tr w:rsidR="00195C2E" w:rsidRPr="00CB3748" w:rsidTr="00711935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2E" w:rsidRPr="00CB3748" w:rsidRDefault="00195C2E" w:rsidP="00195C2E">
            <w:pPr>
              <w:spacing w:after="0" w:line="240" w:lineRule="auto"/>
              <w:rPr>
                <w:rFonts w:eastAsia="Times New Roman" w:cs="Times New Roman"/>
                <w:color w:val="212121"/>
                <w:szCs w:val="24"/>
                <w:lang w:eastAsia="ru-RU"/>
              </w:rPr>
            </w:pPr>
            <w:r w:rsidRPr="00CB3748">
              <w:rPr>
                <w:rFonts w:eastAsia="Times New Roman" w:cs="Times New Roman"/>
                <w:color w:val="212121"/>
                <w:szCs w:val="24"/>
                <w:lang w:eastAsia="ru-RU"/>
              </w:rPr>
              <w:t>№ п/п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2E" w:rsidRPr="00CB3748" w:rsidRDefault="00195C2E" w:rsidP="00195C2E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Cs w:val="24"/>
                <w:lang w:eastAsia="ru-RU"/>
              </w:rPr>
            </w:pPr>
            <w:r w:rsidRPr="00CB3748">
              <w:rPr>
                <w:rFonts w:eastAsia="Times New Roman" w:cs="Times New Roman"/>
                <w:color w:val="212121"/>
                <w:szCs w:val="24"/>
                <w:lang w:eastAsia="ru-RU"/>
              </w:rPr>
              <w:t>Наименование пункта приема отработанных ртутьсодержащих ламп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2E" w:rsidRPr="00CB3748" w:rsidRDefault="00195C2E" w:rsidP="00195C2E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Cs w:val="24"/>
                <w:lang w:eastAsia="ru-RU"/>
              </w:rPr>
            </w:pPr>
            <w:r w:rsidRPr="00CB3748">
              <w:rPr>
                <w:rFonts w:eastAsia="Times New Roman" w:cs="Times New Roman"/>
                <w:color w:val="212121"/>
                <w:szCs w:val="24"/>
                <w:lang w:eastAsia="ru-RU"/>
              </w:rPr>
              <w:t xml:space="preserve">Адрес пункта </w:t>
            </w:r>
            <w:r w:rsidR="00711935" w:rsidRPr="00CB3748">
              <w:rPr>
                <w:rFonts w:eastAsia="Times New Roman" w:cs="Times New Roman"/>
                <w:color w:val="212121"/>
                <w:szCs w:val="24"/>
                <w:lang w:eastAsia="ru-RU"/>
              </w:rPr>
              <w:t>приема отработанных</w:t>
            </w:r>
            <w:r w:rsidRPr="00CB3748">
              <w:rPr>
                <w:rFonts w:eastAsia="Times New Roman" w:cs="Times New Roman"/>
                <w:color w:val="212121"/>
                <w:szCs w:val="24"/>
                <w:lang w:eastAsia="ru-RU"/>
              </w:rPr>
              <w:t xml:space="preserve"> ртутьсодержащих ламп</w:t>
            </w:r>
          </w:p>
        </w:tc>
      </w:tr>
      <w:tr w:rsidR="00195C2E" w:rsidRPr="00CB3748" w:rsidTr="007119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2E" w:rsidRPr="00CB3748" w:rsidRDefault="00195C2E" w:rsidP="00195C2E">
            <w:pPr>
              <w:spacing w:after="0" w:line="240" w:lineRule="auto"/>
              <w:rPr>
                <w:rFonts w:eastAsia="Times New Roman" w:cs="Times New Roman"/>
                <w:color w:val="212121"/>
                <w:szCs w:val="24"/>
                <w:lang w:eastAsia="ru-RU"/>
              </w:rPr>
            </w:pPr>
            <w:r w:rsidRPr="00CB3748">
              <w:rPr>
                <w:rFonts w:eastAsia="Times New Roman" w:cs="Times New Roman"/>
                <w:color w:val="212121"/>
                <w:szCs w:val="24"/>
                <w:lang w:eastAsia="ru-RU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2E" w:rsidRPr="00CB3748" w:rsidRDefault="00711935" w:rsidP="00711935">
            <w:pPr>
              <w:spacing w:after="0" w:line="240" w:lineRule="auto"/>
              <w:rPr>
                <w:rFonts w:eastAsia="Times New Roman" w:cs="Times New Roman"/>
                <w:color w:val="212121"/>
                <w:szCs w:val="24"/>
                <w:lang w:eastAsia="ru-RU"/>
              </w:rPr>
            </w:pPr>
            <w:r w:rsidRPr="00CB3748">
              <w:rPr>
                <w:rFonts w:eastAsia="Times New Roman" w:cs="Times New Roman"/>
                <w:color w:val="212121"/>
                <w:szCs w:val="24"/>
                <w:lang w:eastAsia="ru-RU"/>
              </w:rPr>
              <w:t>Здание склада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2E" w:rsidRPr="00CB3748" w:rsidRDefault="00711935" w:rsidP="00711935">
            <w:pPr>
              <w:spacing w:after="0" w:line="240" w:lineRule="auto"/>
              <w:rPr>
                <w:rFonts w:eastAsia="Times New Roman" w:cs="Times New Roman"/>
                <w:color w:val="212121"/>
                <w:szCs w:val="24"/>
                <w:lang w:eastAsia="ru-RU"/>
              </w:rPr>
            </w:pPr>
            <w:r w:rsidRPr="00CB3748">
              <w:rPr>
                <w:rFonts w:eastAsia="Times New Roman" w:cs="Times New Roman"/>
                <w:color w:val="212121"/>
                <w:szCs w:val="24"/>
                <w:lang w:eastAsia="ru-RU"/>
              </w:rPr>
              <w:t>Приозерский район пос. Петровское</w:t>
            </w:r>
          </w:p>
          <w:p w:rsidR="00711935" w:rsidRPr="00CB3748" w:rsidRDefault="00711935" w:rsidP="00711935">
            <w:pPr>
              <w:spacing w:after="0" w:line="240" w:lineRule="auto"/>
              <w:rPr>
                <w:rFonts w:eastAsia="Times New Roman" w:cs="Times New Roman"/>
                <w:color w:val="212121"/>
                <w:szCs w:val="24"/>
                <w:lang w:eastAsia="ru-RU"/>
              </w:rPr>
            </w:pPr>
            <w:r w:rsidRPr="00CB3748">
              <w:rPr>
                <w:rFonts w:eastAsia="Times New Roman" w:cs="Times New Roman"/>
                <w:color w:val="212121"/>
                <w:szCs w:val="24"/>
                <w:lang w:eastAsia="ru-RU"/>
              </w:rPr>
              <w:t>ул. Зоотехническая</w:t>
            </w:r>
          </w:p>
        </w:tc>
      </w:tr>
    </w:tbl>
    <w:p w:rsidR="00195C2E" w:rsidRPr="00CB3748" w:rsidRDefault="00195C2E" w:rsidP="00195C2E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Cs w:val="24"/>
          <w:lang w:eastAsia="ru-RU"/>
        </w:rPr>
      </w:pPr>
      <w:r w:rsidRPr="00CB3748">
        <w:rPr>
          <w:rFonts w:eastAsia="Times New Roman" w:cs="Times New Roman"/>
          <w:color w:val="212121"/>
          <w:szCs w:val="24"/>
          <w:lang w:eastAsia="ru-RU"/>
        </w:rPr>
        <w:t> </w:t>
      </w:r>
    </w:p>
    <w:p w:rsidR="00BA35D7" w:rsidRDefault="00BA35D7"/>
    <w:sectPr w:rsidR="00BA35D7" w:rsidSect="00CB37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C2E"/>
    <w:rsid w:val="000474BD"/>
    <w:rsid w:val="00072061"/>
    <w:rsid w:val="00100D4C"/>
    <w:rsid w:val="00175A02"/>
    <w:rsid w:val="001867CD"/>
    <w:rsid w:val="00195C2E"/>
    <w:rsid w:val="001C11DB"/>
    <w:rsid w:val="001D2FF4"/>
    <w:rsid w:val="00292B9A"/>
    <w:rsid w:val="00336680"/>
    <w:rsid w:val="003653EA"/>
    <w:rsid w:val="00376366"/>
    <w:rsid w:val="00384567"/>
    <w:rsid w:val="004E382C"/>
    <w:rsid w:val="00586E2C"/>
    <w:rsid w:val="006008E8"/>
    <w:rsid w:val="006A6356"/>
    <w:rsid w:val="006B7987"/>
    <w:rsid w:val="00711935"/>
    <w:rsid w:val="00713C33"/>
    <w:rsid w:val="007F722A"/>
    <w:rsid w:val="00804CDB"/>
    <w:rsid w:val="0084162D"/>
    <w:rsid w:val="008416DA"/>
    <w:rsid w:val="00915862"/>
    <w:rsid w:val="0092231F"/>
    <w:rsid w:val="009E45A6"/>
    <w:rsid w:val="00A21394"/>
    <w:rsid w:val="00A9759E"/>
    <w:rsid w:val="00AB7EAF"/>
    <w:rsid w:val="00AD009D"/>
    <w:rsid w:val="00AF188C"/>
    <w:rsid w:val="00B063FC"/>
    <w:rsid w:val="00B326B7"/>
    <w:rsid w:val="00B42AFA"/>
    <w:rsid w:val="00BA35D7"/>
    <w:rsid w:val="00CB3748"/>
    <w:rsid w:val="00E4180B"/>
    <w:rsid w:val="00EA6587"/>
    <w:rsid w:val="00EB1EF6"/>
    <w:rsid w:val="00FC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95C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195C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basedOn w:val="a"/>
    <w:rsid w:val="00195C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0">
    <w:name w:val="0"/>
    <w:basedOn w:val="a0"/>
    <w:rsid w:val="00195C2E"/>
  </w:style>
  <w:style w:type="paragraph" w:styleId="a5">
    <w:name w:val="Body Text Indent"/>
    <w:basedOn w:val="a"/>
    <w:link w:val="a6"/>
    <w:uiPriority w:val="99"/>
    <w:semiHidden/>
    <w:unhideWhenUsed/>
    <w:rsid w:val="00195C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95C2E"/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95C2E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95C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195C2E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Пользоавтель</cp:lastModifiedBy>
  <cp:revision>5</cp:revision>
  <cp:lastPrinted>2023-07-12T13:10:00Z</cp:lastPrinted>
  <dcterms:created xsi:type="dcterms:W3CDTF">2023-06-13T12:30:00Z</dcterms:created>
  <dcterms:modified xsi:type="dcterms:W3CDTF">2023-07-12T13:10:00Z</dcterms:modified>
</cp:coreProperties>
</file>