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муниципального образования </w:t>
      </w: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Петровское сельское поселение муниципального образования </w:t>
      </w: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Приозерский муниципальный район Ленинградской области.</w:t>
      </w: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года</w:t>
        </w:r>
      </w:smartTag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 132</w:t>
      </w:r>
      <w:bookmarkStart w:id="0" w:name="_GoBack"/>
      <w:bookmarkEnd w:id="0"/>
    </w:p>
    <w:p w:rsidR="00D37FD7" w:rsidRDefault="00D37FD7" w:rsidP="00D37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</w:pPr>
    </w:p>
    <w:p w:rsidR="00D37FD7" w:rsidRDefault="00D37FD7" w:rsidP="00D37FD7">
      <w:pPr>
        <w:pStyle w:val="pt-a-000001"/>
        <w:shd w:val="clear" w:color="auto" w:fill="FFFFFF"/>
        <w:spacing w:before="0" w:beforeAutospacing="0" w:after="0" w:afterAutospacing="0"/>
        <w:ind w:right="3635"/>
        <w:jc w:val="both"/>
        <w:rPr>
          <w:color w:val="000000"/>
        </w:rPr>
      </w:pPr>
      <w:r>
        <w:rPr>
          <w:rStyle w:val="pt-a0"/>
          <w:bCs/>
          <w:color w:val="000000"/>
        </w:rPr>
        <w:t xml:space="preserve">Об утверждении Порядка </w:t>
      </w:r>
      <w:r>
        <w:t>осуществления главными распорядителями средств бюджета муниципального образования Петровское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</w:t>
      </w:r>
    </w:p>
    <w:p w:rsidR="00D37FD7" w:rsidRDefault="00D37FD7" w:rsidP="00D3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FD7" w:rsidRDefault="00D37FD7" w:rsidP="00D37FD7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5 статьи 160-2-1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в соответствии с Письмом Минфина России от 19.01.2015 № 02-11-05/932 «О направлении Методических рекомендаций по осуществлению внутреннего финансового контроля и Методических рекомендаций по осуществлению внутреннего финансового аудита» </w:t>
      </w:r>
      <w:r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ПОСТОНОВЛЯЕТ:</w:t>
      </w:r>
    </w:p>
    <w:p w:rsidR="00D37FD7" w:rsidRDefault="00D37FD7" w:rsidP="00D37FD7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hyperlink r:id="rId6" w:anchor="Par3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осуществления главными распорядителями средств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Петровское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 согласно приложению.</w:t>
      </w:r>
    </w:p>
    <w:p w:rsidR="00D37FD7" w:rsidRDefault="00D37FD7" w:rsidP="00D37FD7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Постановление от 27.12.2014 года № 285 «Об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контролю» считать утратившим силу.</w:t>
      </w:r>
    </w:p>
    <w:p w:rsidR="00D37FD7" w:rsidRDefault="00D37FD7" w:rsidP="00D37FD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Приозерского района Ленинградской области петровскоесп.рф и в средствах массовой информации.</w:t>
      </w:r>
      <w:r>
        <w:rPr>
          <w:sz w:val="24"/>
          <w:szCs w:val="24"/>
        </w:rPr>
        <w:t xml:space="preserve"> </w:t>
      </w:r>
    </w:p>
    <w:p w:rsidR="00D37FD7" w:rsidRDefault="00D37FD7" w:rsidP="00D37FD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начальника сектора экономики и финансов.</w:t>
      </w:r>
    </w:p>
    <w:p w:rsidR="00D37FD7" w:rsidRDefault="00D37FD7" w:rsidP="00D3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В.А. Блюм</w:t>
      </w:r>
    </w:p>
    <w:p w:rsidR="00D37FD7" w:rsidRDefault="00D37FD7" w:rsidP="00D37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2CA" w:rsidRPr="007B02CA" w:rsidRDefault="007B02CA" w:rsidP="007B02CA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B02CA">
        <w:rPr>
          <w:rFonts w:ascii="Times New Roman" w:hAnsi="Times New Roman"/>
          <w:sz w:val="24"/>
          <w:szCs w:val="24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7B02CA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7B02CA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Pr="007B02CA">
        <w:rPr>
          <w:rStyle w:val="s3"/>
          <w:rFonts w:ascii="Times New Roman" w:hAnsi="Times New Roman"/>
          <w:color w:val="0000FF"/>
          <w:sz w:val="24"/>
          <w:szCs w:val="24"/>
        </w:rPr>
        <w:t>петровскоесп</w:t>
      </w:r>
      <w:proofErr w:type="gramStart"/>
      <w:r w:rsidRPr="007B02CA">
        <w:rPr>
          <w:rStyle w:val="s3"/>
          <w:rFonts w:ascii="Times New Roman" w:hAnsi="Times New Roman"/>
          <w:color w:val="0000FF"/>
          <w:sz w:val="24"/>
          <w:szCs w:val="24"/>
        </w:rPr>
        <w:t>.р</w:t>
      </w:r>
      <w:proofErr w:type="gramEnd"/>
      <w:r w:rsidRPr="007B02CA">
        <w:rPr>
          <w:rStyle w:val="s3"/>
          <w:rFonts w:ascii="Times New Roman" w:hAnsi="Times New Roman"/>
          <w:color w:val="0000FF"/>
          <w:sz w:val="24"/>
          <w:szCs w:val="24"/>
        </w:rPr>
        <w:t>ф</w:t>
      </w:r>
      <w:proofErr w:type="spellEnd"/>
    </w:p>
    <w:p w:rsidR="00D37FD7" w:rsidRDefault="00D37FD7" w:rsidP="00D37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FD7" w:rsidRDefault="00D37FD7" w:rsidP="00D37FD7">
      <w:pPr>
        <w:pStyle w:val="righpt"/>
        <w:spacing w:before="0" w:beforeAutospacing="0" w:after="0" w:afterAutospacing="0"/>
        <w:jc w:val="both"/>
        <w:rPr>
          <w:sz w:val="18"/>
          <w:szCs w:val="18"/>
        </w:rPr>
      </w:pPr>
      <w:bookmarkStart w:id="1" w:name="Par32"/>
      <w:bookmarkEnd w:id="1"/>
      <w:r>
        <w:rPr>
          <w:sz w:val="18"/>
          <w:szCs w:val="18"/>
        </w:rPr>
        <w:t>Исп. Кузьмина Т.Н.</w:t>
      </w:r>
    </w:p>
    <w:p w:rsidR="00D37FD7" w:rsidRDefault="00D37FD7" w:rsidP="00D37FD7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8(81379) 66-134</w:t>
      </w:r>
    </w:p>
    <w:p w:rsidR="00D37FD7" w:rsidRDefault="00D37FD7" w:rsidP="00D37FD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Разослано: 2-дело, 1-бухгалтерия, 1-прокуратура, 1- КФ; 1-КСО</w:t>
      </w:r>
    </w:p>
    <w:p w:rsidR="00D37FD7" w:rsidRDefault="00D37FD7"/>
    <w:sectPr w:rsidR="00D37FD7" w:rsidSect="002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FD7"/>
    <w:rsid w:val="0025521A"/>
    <w:rsid w:val="00742DF7"/>
    <w:rsid w:val="007B02CA"/>
    <w:rsid w:val="00AA7D42"/>
    <w:rsid w:val="00CD1C6E"/>
    <w:rsid w:val="00D37FD7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37FD7"/>
    <w:pPr>
      <w:ind w:left="720"/>
      <w:contextualSpacing/>
    </w:pPr>
  </w:style>
  <w:style w:type="paragraph" w:customStyle="1" w:styleId="pt-a-000001">
    <w:name w:val="pt-a-000001"/>
    <w:basedOn w:val="a"/>
    <w:uiPriority w:val="99"/>
    <w:rsid w:val="00D37FD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ighpt">
    <w:name w:val="righpt"/>
    <w:basedOn w:val="a"/>
    <w:rsid w:val="00D37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D37F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t-a0">
    <w:name w:val="pt-a0"/>
    <w:uiPriority w:val="99"/>
    <w:rsid w:val="00D37FD7"/>
  </w:style>
  <w:style w:type="character" w:styleId="a3">
    <w:name w:val="Hyperlink"/>
    <w:basedOn w:val="a0"/>
    <w:uiPriority w:val="99"/>
    <w:semiHidden/>
    <w:unhideWhenUsed/>
    <w:rsid w:val="00D37FD7"/>
    <w:rPr>
      <w:color w:val="0000FF"/>
      <w:u w:val="single"/>
    </w:rPr>
  </w:style>
  <w:style w:type="character" w:customStyle="1" w:styleId="s3">
    <w:name w:val="s3"/>
    <w:basedOn w:val="a0"/>
    <w:rsid w:val="007B0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6;&#1072;&#1073;&#1086;&#1095;&#1080;&#1081;%20&#1089;&#1090;&#1086;&#1083;\&#1057;&#1052;&#1054;&#1051;&#1068;&#1053;&#1067;&#1049;\&#1057;&#1052;&#1054;&#1051;&#1068;&#1053;&#1067;&#1049;\2016\&#1055;&#1086;&#1089;&#1090;&#1072;&#1085;&#1086;&#1074;&#1083;&#1077;&#1085;&#1080;&#1103;%20&#1086;&#1090;%2017.08.2016%20&#8470;%20132%20-&#1060;&#1048;&#1053;&#1050;&#1054;&#1053;&#1058;&#1056;&#1054;&#1051;&#1068;-&#1048;-&#1040;&#1059;&#1044;&#1048;&#1058;.docx" TargetMode="External"/><Relationship Id="rId5" Type="http://schemas.openxmlformats.org/officeDocument/2006/relationships/hyperlink" Target="consultantplus://offline/ref=9A070C6EB221499FB1139E921DF64BFD997BF5BE7C75153380089CE0E30EFD185FDA956528602DW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2016-10-18T13:58:00Z</dcterms:created>
  <dcterms:modified xsi:type="dcterms:W3CDTF">2016-10-19T06:05:00Z</dcterms:modified>
</cp:coreProperties>
</file>