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5A" w:rsidRDefault="0003575A" w:rsidP="00035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03575A" w:rsidRDefault="0003575A" w:rsidP="00035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03575A" w:rsidRDefault="0003575A" w:rsidP="00035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район Ленинградской области</w:t>
      </w:r>
    </w:p>
    <w:p w:rsidR="0003575A" w:rsidRDefault="0003575A" w:rsidP="00035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75A" w:rsidRDefault="0003575A" w:rsidP="00035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3575A" w:rsidRDefault="0003575A" w:rsidP="00035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5A" w:rsidRDefault="0003575A" w:rsidP="00035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12 декабря 2016 года                                                                                                      № 206 </w:t>
      </w:r>
    </w:p>
    <w:p w:rsidR="0003575A" w:rsidRDefault="0003575A" w:rsidP="00035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622"/>
      </w:tblGrid>
      <w:tr w:rsidR="0003575A" w:rsidTr="0003575A">
        <w:trPr>
          <w:trHeight w:val="1340"/>
        </w:trPr>
        <w:tc>
          <w:tcPr>
            <w:tcW w:w="4622" w:type="dxa"/>
            <w:hideMark/>
          </w:tcPr>
          <w:p w:rsidR="0003575A" w:rsidRDefault="000357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Административного регламента по предоставлению муниципальной услуги «Выдача разрешений на захоронение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подзахоронение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гражданских кладбищах муниципального образования»</w:t>
            </w:r>
          </w:p>
        </w:tc>
      </w:tr>
    </w:tbl>
    <w:p w:rsidR="0003575A" w:rsidRDefault="0003575A" w:rsidP="0003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5A" w:rsidRDefault="0003575A" w:rsidP="0003575A">
      <w:pPr>
        <w:spacing w:after="144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27.07.2010 года 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Конституцией Российской Федерации от 12.12.1993 года, Федеральным законом от 06.10.2003 года 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Федеральный закон от 27.07.2006 № 152-ФЗ  «О персональных данных», руководствуясь постановлением Правительства Российской Федерации от 11.11.2005 года  № 679 «О порядке разработки и утверждения административных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регламентов исполнения государственных функций (предоставление государственных услуг)», постановлением Правительства Ленинградской области от 05.03.2011 года 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области», Уставом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муниципальный район Ленинградской области, постановлением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муниципальный район Ленинградской области от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27.06.2012 года  № 116 «Об утверждении Порядка разработки и утверждения административных регламентов исполнения муниципальный функций (предоставления муниципальных услуг) исполнительными органами местного самоуправления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муниципальный район Ленинградской области», решением Совета депутатов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муниципальный район Ленинградской области от 03.07.2012 года  № 138 « Об утверждении перечня услуг, которые являются необходимыми и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обязательными для предоставления муниципальных услуг на территории МО Петровское сельское поселение и предоставляются организациями, участвующими в предоставлении муниципальных услуг в муниципальном образовании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муниципальный район Ленинградской области»,  решением Совета депутатов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муниципальный район Лен6игнрадской области от 06.03.2015 года  № 27 «О внесении изменений в перечень услуг, которые являются необходимыми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муниципальный район Ленинградской области», решением Совета депутатов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муниципальный район Ленинградской области от 02.09.2015 года  № 44 «О внесении дополнений в перечень услуг, которые являются необходимыми и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lastRenderedPageBreak/>
        <w:t>обязательными для предоставления муниципальных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услуг и предоставляются организациями, участвующими в предоставлении муниципальных услуг в муниципальном образовании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муниципальный район Ленинградской области», администрация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муниципальный район Ленинградской области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ПОСТАНОВЛЯЕТ:</w:t>
      </w:r>
    </w:p>
    <w:p w:rsidR="0003575A" w:rsidRDefault="0003575A" w:rsidP="000357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1. Утвердить прилагаемый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захоронение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гражданских кладбищах муниципального образования»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3575A" w:rsidRDefault="0003575A" w:rsidP="0003575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муниципальный район Ленинградской области.</w:t>
      </w:r>
    </w:p>
    <w:p w:rsidR="0003575A" w:rsidRDefault="0003575A" w:rsidP="0003575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Постановление вступает в силу с момента его официального опубликования в средствах массовой информации.</w:t>
      </w:r>
    </w:p>
    <w:p w:rsidR="0003575A" w:rsidRDefault="0003575A" w:rsidP="0003575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Глава администрации                                                                                       В.А. Блюм</w:t>
      </w: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Pr="0003575A" w:rsidRDefault="0003575A" w:rsidP="000357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75A">
        <w:rPr>
          <w:rFonts w:ascii="Times New Roman" w:hAnsi="Times New Roman" w:cs="Times New Roman"/>
          <w:sz w:val="24"/>
          <w:szCs w:val="24"/>
        </w:rPr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03575A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03575A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proofErr w:type="spellStart"/>
      <w:r w:rsidRPr="0003575A">
        <w:rPr>
          <w:rStyle w:val="s3"/>
          <w:rFonts w:ascii="Times New Roman" w:hAnsi="Times New Roman" w:cs="Times New Roman"/>
          <w:color w:val="0000FF"/>
          <w:sz w:val="24"/>
          <w:szCs w:val="24"/>
        </w:rPr>
        <w:t>петровскоесп</w:t>
      </w:r>
      <w:proofErr w:type="gramStart"/>
      <w:r w:rsidRPr="0003575A">
        <w:rPr>
          <w:rStyle w:val="s3"/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Pr="0003575A">
        <w:rPr>
          <w:rStyle w:val="s3"/>
          <w:rFonts w:ascii="Times New Roman" w:hAnsi="Times New Roman" w:cs="Times New Roman"/>
          <w:color w:val="0000FF"/>
          <w:sz w:val="24"/>
          <w:szCs w:val="24"/>
        </w:rPr>
        <w:t>ф</w:t>
      </w:r>
      <w:proofErr w:type="spellEnd"/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lang w:eastAsia="ru-RU"/>
        </w:rPr>
      </w:pP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lang w:eastAsia="ru-RU"/>
        </w:rPr>
      </w:pPr>
      <w:r>
        <w:rPr>
          <w:rFonts w:ascii="Times New Roman" w:eastAsia="Calibri" w:hAnsi="Times New Roman" w:cs="Times New Roman"/>
          <w:bCs/>
          <w:sz w:val="16"/>
          <w:lang w:eastAsia="ru-RU"/>
        </w:rPr>
        <w:t xml:space="preserve">исп. </w:t>
      </w:r>
      <w:proofErr w:type="spellStart"/>
      <w:r>
        <w:rPr>
          <w:rFonts w:ascii="Times New Roman" w:eastAsia="Calibri" w:hAnsi="Times New Roman" w:cs="Times New Roman"/>
          <w:bCs/>
          <w:sz w:val="16"/>
          <w:lang w:eastAsia="ru-RU"/>
        </w:rPr>
        <w:t>Сивуров</w:t>
      </w:r>
      <w:proofErr w:type="spellEnd"/>
      <w:r>
        <w:rPr>
          <w:rFonts w:ascii="Times New Roman" w:eastAsia="Calibri" w:hAnsi="Times New Roman" w:cs="Times New Roman"/>
          <w:bCs/>
          <w:sz w:val="16"/>
          <w:lang w:eastAsia="ru-RU"/>
        </w:rPr>
        <w:t xml:space="preserve"> Д.Н. т</w:t>
      </w:r>
      <w:r>
        <w:rPr>
          <w:rFonts w:ascii="Times New Roman" w:eastAsia="Calibri" w:hAnsi="Times New Roman" w:cs="Times New Roman"/>
          <w:bCs/>
          <w:sz w:val="20"/>
          <w:lang w:eastAsia="ru-RU"/>
        </w:rPr>
        <w:t>ел: (813-79) 66-190</w:t>
      </w:r>
    </w:p>
    <w:p w:rsidR="0003575A" w:rsidRDefault="0003575A" w:rsidP="000357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lang w:eastAsia="ru-RU"/>
        </w:rPr>
        <w:t xml:space="preserve">Разослано: дело – 1, прокуратура – 1, СМИ – 1.  </w:t>
      </w:r>
    </w:p>
    <w:p w:rsidR="0003575A" w:rsidRDefault="0003575A" w:rsidP="000357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5A" w:rsidRDefault="0003575A" w:rsidP="000357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75A" w:rsidRDefault="0003575A" w:rsidP="000357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3575A" w:rsidRDefault="0003575A" w:rsidP="0003575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E0291" w:rsidRDefault="0003575A"/>
    <w:sectPr w:rsidR="006E0291" w:rsidSect="00E4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75A"/>
    <w:rsid w:val="0003575A"/>
    <w:rsid w:val="005C0FCA"/>
    <w:rsid w:val="00B70E7B"/>
    <w:rsid w:val="00E4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035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4253</Characters>
  <Application>Microsoft Office Word</Application>
  <DocSecurity>0</DocSecurity>
  <Lines>35</Lines>
  <Paragraphs>9</Paragraphs>
  <ScaleCrop>false</ScaleCrop>
  <Company>Krokoz™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2016-12-20T12:26:00Z</dcterms:created>
  <dcterms:modified xsi:type="dcterms:W3CDTF">2016-12-20T12:28:00Z</dcterms:modified>
</cp:coreProperties>
</file>