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022F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A3EBCE" wp14:editId="109A07A5">
            <wp:extent cx="628650" cy="74295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0ADC0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14:paraId="49166F1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Вистинского сельского поселения</w:t>
      </w:r>
    </w:p>
    <w:p w14:paraId="7CAFFAF3" w14:textId="5CEAFA83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Кингисеппск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14:paraId="063B2E5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Ленинградской области</w:t>
      </w:r>
    </w:p>
    <w:p w14:paraId="276CC4F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(пятый созыв)</w:t>
      </w:r>
    </w:p>
    <w:p w14:paraId="12CC6ADB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2C1F76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02BFCBC9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2F9904D" w14:textId="13B87026" w:rsidR="00394081" w:rsidRPr="00394081" w:rsidRDefault="00394081" w:rsidP="003940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</w:pP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05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августа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2026 года №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8</w:t>
      </w:r>
      <w:r w:rsidR="00555E49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5</w:t>
      </w:r>
    </w:p>
    <w:p w14:paraId="0B2188E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2767" w:type="dxa"/>
        <w:tblLook w:val="01E0" w:firstRow="1" w:lastRow="1" w:firstColumn="1" w:lastColumn="1" w:noHBand="0" w:noVBand="0"/>
      </w:tblPr>
      <w:tblGrid>
        <w:gridCol w:w="5211"/>
        <w:gridCol w:w="7556"/>
      </w:tblGrid>
      <w:tr w:rsidR="00394081" w:rsidRPr="00394081" w14:paraId="46B2EB53" w14:textId="77777777" w:rsidTr="0029474B">
        <w:tc>
          <w:tcPr>
            <w:tcW w:w="5211" w:type="dxa"/>
          </w:tcPr>
          <w:p w14:paraId="5D12C022" w14:textId="13FEF20E" w:rsidR="00394081" w:rsidRPr="00394081" w:rsidRDefault="00AA6EAE" w:rsidP="003940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EA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Об утверждении Порядка официального использования герба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и флага</w:t>
            </w:r>
            <w:r w:rsidRPr="00AA6EA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Вистинского сельского поселения Кингисеппского муниципального района Ленинградской области</w:t>
            </w:r>
          </w:p>
        </w:tc>
        <w:tc>
          <w:tcPr>
            <w:tcW w:w="7556" w:type="dxa"/>
          </w:tcPr>
          <w:p w14:paraId="3361B6EA" w14:textId="77777777" w:rsidR="00394081" w:rsidRPr="00394081" w:rsidRDefault="00394081" w:rsidP="00394081">
            <w:pPr>
              <w:widowControl w:val="0"/>
              <w:spacing w:after="0" w:line="240" w:lineRule="auto"/>
              <w:ind w:right="483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0F2ADB6" w14:textId="77777777" w:rsid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FAB175" w14:textId="5BE131A0" w:rsidR="00394081" w:rsidRPr="00394081" w:rsidRDefault="0047422C" w:rsidP="0039408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 w:rsidRPr="0047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статьями </w:t>
      </w:r>
      <w:r w:rsidR="00322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8, 32 </w:t>
      </w:r>
      <w:r w:rsidRPr="0047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Уставом Вистинского сельского поселения,</w:t>
      </w:r>
      <w:r w:rsidR="00394081" w:rsidRPr="00394081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 xml:space="preserve">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Совет депутатов Вистинского сельского поселения</w:t>
      </w:r>
    </w:p>
    <w:p w14:paraId="2476BB55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FD7FF2" w14:textId="77777777" w:rsidR="00394081" w:rsidRPr="00394081" w:rsidRDefault="00394081" w:rsidP="003940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  <w:t>решил:</w:t>
      </w:r>
    </w:p>
    <w:p w14:paraId="0D225F7A" w14:textId="77777777" w:rsidR="00394081" w:rsidRPr="00394081" w:rsidRDefault="00394081" w:rsidP="003940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86C7F7" w14:textId="07480297" w:rsid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Утвердить </w:t>
      </w:r>
      <w:r w:rsidR="00322D91" w:rsidRPr="00322D91">
        <w:rPr>
          <w:rFonts w:ascii="Times New Roman" w:eastAsia="Times New Roman" w:hAnsi="Times New Roman" w:cs="Times New Roman"/>
          <w:sz w:val="24"/>
          <w:szCs w:val="24"/>
        </w:rPr>
        <w:t>Поряд</w:t>
      </w:r>
      <w:r w:rsidR="00322D91">
        <w:rPr>
          <w:rFonts w:ascii="Times New Roman" w:eastAsia="Times New Roman" w:hAnsi="Times New Roman" w:cs="Times New Roman"/>
          <w:sz w:val="24"/>
          <w:szCs w:val="24"/>
        </w:rPr>
        <w:t>ок</w:t>
      </w:r>
      <w:r w:rsidR="00322D91" w:rsidRPr="00322D91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использования герба и флага Вистинского сельского поселения Кингисеппского муниципального района Ленинградской области</w:t>
      </w:r>
      <w:r w:rsidR="00322D91" w:rsidRPr="00322D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>согласно приложению к настоящему решению.</w:t>
      </w:r>
    </w:p>
    <w:p w14:paraId="14EE38F2" w14:textId="0540324F" w:rsidR="0047422C" w:rsidRPr="0047422C" w:rsidRDefault="0047422C" w:rsidP="0047422C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22C">
        <w:rPr>
          <w:rFonts w:ascii="Times New Roman" w:eastAsia="Times New Roman" w:hAnsi="Times New Roman" w:cs="Times New Roman"/>
          <w:sz w:val="24"/>
          <w:szCs w:val="24"/>
        </w:rPr>
        <w:t xml:space="preserve">Признать утратившим силу </w:t>
      </w:r>
      <w:r w:rsidR="00322D91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22D91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Положени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 xml:space="preserve"> о гербе муниципального образования 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Вистинское сельское поселение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 xml:space="preserve"> Кингисеппского муниципального района Ленинградской област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 xml:space="preserve">и, 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статью 4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Положени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 xml:space="preserve"> о флаге муниципального образования 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Вистинское сельское поселение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 xml:space="preserve"> Кингисеппского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>, утвержденны</w:t>
      </w:r>
      <w:r w:rsidR="0036070E">
        <w:rPr>
          <w:rFonts w:ascii="Times New Roman" w:eastAsia="Times New Roman" w:hAnsi="Times New Roman" w:cs="Times New Roman"/>
          <w:sz w:val="24"/>
          <w:szCs w:val="24"/>
        </w:rPr>
        <w:t>х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 xml:space="preserve"> решением Совета депутатов МО 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«Вистинское сельское поселение»</w:t>
      </w:r>
      <w:r w:rsidR="0055598E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5598E" w:rsidRPr="0055598E">
        <w:rPr>
          <w:rFonts w:ascii="Times New Roman" w:eastAsia="Times New Roman" w:hAnsi="Times New Roman" w:cs="Times New Roman"/>
          <w:sz w:val="24"/>
          <w:szCs w:val="24"/>
        </w:rPr>
        <w:t>12 августа 2010 года № 73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B23BC1" w14:textId="702FB48D" w:rsidR="00394081" w:rsidRP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средствах массовой информации и вступает в силу после его официального опубликования. </w:t>
      </w:r>
    </w:p>
    <w:p w14:paraId="52DE10C1" w14:textId="1FDE627D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1E94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24BEF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B6393" w14:textId="77777777" w:rsidR="00394081" w:rsidRP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5A2D7" w14:textId="77777777" w:rsidR="00394081" w:rsidRPr="00394081" w:rsidRDefault="00394081" w:rsidP="00331A13">
      <w:pPr>
        <w:tabs>
          <w:tab w:val="left" w:pos="8080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>Глава Вистинского сельского поселения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ab/>
        <w:t>Ю.И. Агафонова</w:t>
      </w:r>
    </w:p>
    <w:p w14:paraId="20B4ED1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7F792A5" w14:textId="77777777" w:rsidR="00394081" w:rsidRPr="00394081" w:rsidRDefault="00394081" w:rsidP="00394081">
      <w:pPr>
        <w:widowControl w:val="0"/>
        <w:spacing w:after="0" w:line="240" w:lineRule="auto"/>
        <w:ind w:firstLine="722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FC1AC3E" w14:textId="77777777" w:rsidR="00394081" w:rsidRPr="00394081" w:rsidRDefault="00394081" w:rsidP="00394081">
      <w:pPr>
        <w:widowControl w:val="0"/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14:paraId="53F99A5E" w14:textId="08FEF9B6" w:rsidR="00394081" w:rsidRPr="00394081" w:rsidRDefault="00394081" w:rsidP="00394081">
      <w:pPr>
        <w:widowControl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1A5048" w14:textId="77777777" w:rsidR="00394081" w:rsidRDefault="0039408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45397DD" w14:textId="77777777" w:rsidR="006D60ED" w:rsidRPr="000C5E99" w:rsidRDefault="006D60ED" w:rsidP="006D60ED">
      <w:pPr>
        <w:pStyle w:val="ae"/>
        <w:jc w:val="right"/>
        <w:rPr>
          <w:rFonts w:ascii="Times New Roman CYR" w:eastAsia="Times New Roman" w:hAnsi="Times New Roman CYR"/>
          <w:b/>
          <w:sz w:val="20"/>
          <w:szCs w:val="16"/>
        </w:rPr>
      </w:pPr>
      <w:r w:rsidRPr="000C5E99">
        <w:rPr>
          <w:rFonts w:ascii="Times New Roman CYR" w:eastAsia="Times New Roman" w:hAnsi="Times New Roman CYR"/>
          <w:b/>
          <w:sz w:val="20"/>
          <w:szCs w:val="16"/>
        </w:rPr>
        <w:lastRenderedPageBreak/>
        <w:t xml:space="preserve">Приложение </w:t>
      </w:r>
    </w:p>
    <w:p w14:paraId="65F5BFCA" w14:textId="77777777" w:rsidR="006D60ED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 w:rsidRPr="009E006B">
        <w:rPr>
          <w:rFonts w:ascii="Times New Roman CYR" w:eastAsia="Times New Roman" w:hAnsi="Times New Roman CYR"/>
          <w:sz w:val="20"/>
          <w:szCs w:val="16"/>
        </w:rPr>
        <w:t xml:space="preserve">к </w:t>
      </w:r>
      <w:r>
        <w:rPr>
          <w:rFonts w:ascii="Times New Roman CYR" w:eastAsia="Times New Roman" w:hAnsi="Times New Roman CYR"/>
          <w:sz w:val="20"/>
          <w:szCs w:val="16"/>
        </w:rPr>
        <w:t>решению Совета депутатов</w:t>
      </w:r>
      <w:r w:rsidRPr="009E006B">
        <w:rPr>
          <w:rFonts w:ascii="Times New Roman CYR" w:eastAsia="Times New Roman" w:hAnsi="Times New Roman CYR"/>
          <w:sz w:val="20"/>
          <w:szCs w:val="16"/>
        </w:rPr>
        <w:t xml:space="preserve"> </w:t>
      </w:r>
    </w:p>
    <w:p w14:paraId="29CEE97A" w14:textId="77777777" w:rsidR="00394081" w:rsidRDefault="00394081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 w:rsidRPr="00394081">
        <w:rPr>
          <w:rFonts w:ascii="Times New Roman CYR" w:eastAsia="Times New Roman" w:hAnsi="Times New Roman CYR"/>
          <w:sz w:val="20"/>
          <w:szCs w:val="16"/>
        </w:rPr>
        <w:t xml:space="preserve">Вистинского сельского поселения </w:t>
      </w:r>
    </w:p>
    <w:p w14:paraId="629F3935" w14:textId="3A249B77" w:rsidR="006D60ED" w:rsidRPr="009E006B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>
        <w:rPr>
          <w:rFonts w:ascii="Times New Roman CYR" w:eastAsia="Times New Roman" w:hAnsi="Times New Roman CYR"/>
          <w:sz w:val="20"/>
          <w:szCs w:val="16"/>
        </w:rPr>
        <w:t>от «</w:t>
      </w:r>
      <w:r w:rsidR="00394081">
        <w:rPr>
          <w:rFonts w:ascii="Times New Roman CYR" w:eastAsia="Times New Roman" w:hAnsi="Times New Roman CYR"/>
          <w:sz w:val="20"/>
          <w:szCs w:val="16"/>
        </w:rPr>
        <w:t>05</w:t>
      </w:r>
      <w:r>
        <w:rPr>
          <w:rFonts w:ascii="Times New Roman CYR" w:eastAsia="Times New Roman" w:hAnsi="Times New Roman CYR"/>
          <w:sz w:val="20"/>
          <w:szCs w:val="16"/>
        </w:rPr>
        <w:t xml:space="preserve">» </w:t>
      </w:r>
      <w:r w:rsidR="00394081">
        <w:rPr>
          <w:rFonts w:ascii="Times New Roman CYR" w:eastAsia="Times New Roman" w:hAnsi="Times New Roman CYR"/>
          <w:sz w:val="20"/>
          <w:szCs w:val="16"/>
        </w:rPr>
        <w:t xml:space="preserve">августа </w:t>
      </w:r>
      <w:r>
        <w:rPr>
          <w:rFonts w:ascii="Times New Roman CYR" w:eastAsia="Times New Roman" w:hAnsi="Times New Roman CYR"/>
          <w:sz w:val="20"/>
          <w:szCs w:val="16"/>
        </w:rPr>
        <w:t xml:space="preserve">2026 года № </w:t>
      </w:r>
      <w:r w:rsidR="00394081">
        <w:rPr>
          <w:rFonts w:ascii="Times New Roman CYR" w:eastAsia="Times New Roman" w:hAnsi="Times New Roman CYR"/>
          <w:sz w:val="20"/>
          <w:szCs w:val="16"/>
        </w:rPr>
        <w:t>8</w:t>
      </w:r>
      <w:r w:rsidR="00555E49">
        <w:rPr>
          <w:rFonts w:ascii="Times New Roman CYR" w:eastAsia="Times New Roman" w:hAnsi="Times New Roman CYR"/>
          <w:sz w:val="20"/>
          <w:szCs w:val="16"/>
        </w:rPr>
        <w:t>5</w:t>
      </w:r>
    </w:p>
    <w:p w14:paraId="116286EA" w14:textId="77777777" w:rsidR="00111AA5" w:rsidRPr="00C9663E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D0496A" w14:textId="77777777" w:rsidR="00331A13" w:rsidRPr="00394081" w:rsidRDefault="00331A13" w:rsidP="00111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"/>
      <w:bookmarkEnd w:id="0"/>
    </w:p>
    <w:p w14:paraId="7D990A5C" w14:textId="7DFC7FCA" w:rsidR="0047422C" w:rsidRPr="0047422C" w:rsidRDefault="0055598E" w:rsidP="0047422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14:paraId="68B69265" w14:textId="554B2006" w:rsidR="0047422C" w:rsidRDefault="0055598E" w:rsidP="0055598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98E">
        <w:rPr>
          <w:rFonts w:ascii="Times New Roman" w:hAnsi="Times New Roman" w:cs="Times New Roman"/>
          <w:b/>
          <w:sz w:val="24"/>
          <w:szCs w:val="24"/>
        </w:rPr>
        <w:t>официального использования герба и флага Вистинского сельского поселения Кингисеппского муниципального района Ленинградской области</w:t>
      </w:r>
    </w:p>
    <w:p w14:paraId="474DFB51" w14:textId="77777777" w:rsidR="0055598E" w:rsidRPr="0047422C" w:rsidRDefault="0055598E" w:rsidP="0055598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F64C445" w14:textId="77777777" w:rsidR="004E22B5" w:rsidRDefault="004E22B5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3916AC1" w14:textId="174F1A5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E22B5">
        <w:rPr>
          <w:rFonts w:ascii="Times New Roman" w:hAnsi="Times New Roman" w:cs="Times New Roman"/>
          <w:sz w:val="24"/>
          <w:szCs w:val="24"/>
        </w:rPr>
        <w:t>. Порядок официального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герба </w:t>
      </w:r>
      <w:r w:rsidRPr="004E22B5">
        <w:rPr>
          <w:rFonts w:ascii="Times New Roman" w:hAnsi="Times New Roman" w:cs="Times New Roman"/>
          <w:bCs/>
          <w:sz w:val="24"/>
          <w:szCs w:val="24"/>
        </w:rPr>
        <w:t>Вистинского сельского поселения Кингисеппского муниципального района Ленинградской области</w:t>
      </w:r>
      <w:r w:rsidRPr="004E2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ГЕРБ)</w:t>
      </w:r>
      <w:r w:rsidRPr="004E2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28236" w14:textId="70B43CB6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1. ГЕРБ помещается:</w:t>
      </w:r>
    </w:p>
    <w:p w14:paraId="71FA022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на зданиях органов местного самоуправления муниципального образования;</w:t>
      </w:r>
    </w:p>
    <w:p w14:paraId="1F322070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зданиях официальных представительств муниципального образования за пределами муниципального образования; </w:t>
      </w:r>
    </w:p>
    <w:p w14:paraId="6113230E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в залах заседаний органов местного самоуправления муниципального образования; </w:t>
      </w:r>
    </w:p>
    <w:p w14:paraId="3634BD08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в рабочих кабинетах главы муниципального образования, выборных и назначаемых должностных лиц местного самоуправления муниципального образования, муниципальных служащих органов местного самоуправления муниципального образования. </w:t>
      </w:r>
    </w:p>
    <w:p w14:paraId="2044B9CB" w14:textId="414D2F3C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2. ГЕРБ помещается на бланках: </w:t>
      </w:r>
    </w:p>
    <w:p w14:paraId="07986B14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правовых актов органов местного самоуправления и должностных лиц местного самоуправления муниципального образования; </w:t>
      </w:r>
    </w:p>
    <w:p w14:paraId="7D5098EE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совета депутатов муниципального образования; </w:t>
      </w:r>
    </w:p>
    <w:p w14:paraId="1807EB48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главы муниципального образования, администрации муниципального образования Гатчинский муниципальный округ Ленинградской области, контрольно-счетной палаты муниципального образования Гатчинский муниципальный округ Ленинградской области. </w:t>
      </w:r>
    </w:p>
    <w:p w14:paraId="02D9F6B6" w14:textId="007C75B6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3. ГЕРБ воспроизводится на удостоверениях лиц, осуществляющих службу на должностях в органах местного самоуправления муниципального образования, муниципальных служащих, депутатов совета депутатов муниципального образования; членов иных органов местного самоуправления муниципального образования. </w:t>
      </w:r>
    </w:p>
    <w:p w14:paraId="7EDA5784" w14:textId="41BC8575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4. ГЕРБ помещается: </w:t>
      </w:r>
    </w:p>
    <w:p w14:paraId="195C5406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печатях органов местного самоуправления муниципального образования; </w:t>
      </w:r>
    </w:p>
    <w:p w14:paraId="06103855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официальных изданиях органов местного самоуправления муниципального образования. </w:t>
      </w:r>
    </w:p>
    <w:p w14:paraId="374DD9AA" w14:textId="7858B823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5. ГЕРБ помещается: </w:t>
      </w:r>
    </w:p>
    <w:p w14:paraId="40A41ED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наградах и памятных знаках муниципального образования; </w:t>
      </w:r>
    </w:p>
    <w:p w14:paraId="73409810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должностных знаках главы муниципального образования, депутатов совета депутатов муниципального образования, муниципальных служащих и работников органов местного самоуправления муниципального образования; </w:t>
      </w:r>
    </w:p>
    <w:p w14:paraId="10169C38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указателях при въезде на территорию муниципального образования; </w:t>
      </w:r>
    </w:p>
    <w:p w14:paraId="4E73D44E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объектах движимого и недвижимого имущества, транспортных средствах, находящихся в муниципальной собственности муниципального образования; </w:t>
      </w:r>
    </w:p>
    <w:p w14:paraId="4CA48482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на бланках и печатях органов, организаций, учреждений и предприятий, находящихся в муниципальной собственности муниципального образования, муниципальном управлении или муниципальном подчинении, а также органов, организаций, учреждений и предприятий, учредителем которых является муниципальное образование; </w:t>
      </w:r>
    </w:p>
    <w:p w14:paraId="5E7C56B3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в залах заседаний руководящих органов и рабочих кабинетах руководителей органов, организаций, учреждений и предприятий, находящихся в муниципальной собственности муниципального образования, муниципальном управлении или муниципальном подчинении, а также органов, организаций, учреждений и предприятий, учредителем (ведущим соучредителем) которых является муниципальное образование; </w:t>
      </w:r>
    </w:p>
    <w:p w14:paraId="63170B4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lastRenderedPageBreak/>
        <w:t xml:space="preserve">- на принадлежащих органам, организациям, учреждениям и предприятиям, находящимся в муниципальной собственности муниципального образования, муниципальном управлении или муниципальном подчинении, а также органам, организациям, учреждениям и предприятиям, учредителем (ведущим соучредителем) которых является муниципальное образование объектах движимого и недвижимого имущества, транспортных средствах. </w:t>
      </w:r>
    </w:p>
    <w:p w14:paraId="0619C053" w14:textId="7E9D0BD3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6. Допускается размещение ГЕРБА на: </w:t>
      </w:r>
    </w:p>
    <w:p w14:paraId="24F3F5D6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печатных и иных изданиях информационного, официального, научного, научно-популярного, справочного, познавательного, краеведческого, географического, путеводительного и сувенирного характера; </w:t>
      </w:r>
    </w:p>
    <w:p w14:paraId="3E2AE9BC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грамотах, приглашениях, визитных карточках главы муниципального образования, должностных лиц органов местного самоуправления муниципального образования, депутатов совета депутатов муниципального образования. </w:t>
      </w:r>
    </w:p>
    <w:p w14:paraId="0F55A6B8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Допускается использование ГЕРБА в качестве геральдической основы для изготовления знаков, эмблем, иной символики при оформлении единовременных юбилейных, памятных и зрелищных мероприятий, проводимых в муниципальном образовании или непосредственно связанных с муниципальным образованием по согласованию с главой муниципального образования. </w:t>
      </w:r>
    </w:p>
    <w:p w14:paraId="63E99704" w14:textId="69DB9A42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7. При одновременном размещении ГЕРБА и Государственного герба Российской Федерации, ГЕРБ располагается справа от Государственного герба Российской Федерации (с точки зрения стоящего лицом к гербам). </w:t>
      </w:r>
    </w:p>
    <w:p w14:paraId="13535AC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 и герба Ленинградской области, ГЕРБ располагается справа от герба Ленинградской области (с точки зрения стоящего лицом к гербам). </w:t>
      </w:r>
    </w:p>
    <w:p w14:paraId="7FCF6F51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ГЕРБА, Государственного герба Российской Федерации и герба Ленинградской области, Государственный герб Российской Федерации располагается в центре, герб Ленинградской области – слева от центра, а ГЕРБ – справа от центра (с точки зрения стоящего лицом к гербам). </w:t>
      </w:r>
    </w:p>
    <w:p w14:paraId="53EE7880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 с другими гербами размер ГЕРБА не может превышать размеры Государственного герба Российской Федерации (или иного государственного герба), герба Ленинградской области (или герба иного субъекта Российской Федерации). </w:t>
      </w:r>
    </w:p>
    <w:p w14:paraId="7E91ACEC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 с другими гербами ГЕРБ не может размещаться выше Государственного герба Российской Федерации (или иного государственного герба), герба Ленинградской области (или герба иного субъекта Российской Федерации). </w:t>
      </w:r>
    </w:p>
    <w:p w14:paraId="35A3E58D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 с любым государственным гербом, гербом субъекта Российской Федерации или иностранного региона, гербом иного муниципального образования, в тех случаях, когда размещаемые рядом с ГЕРБОМ гербы не имеют дополнительных элементов, ГЕРБ используется без дополнительных элементов. </w:t>
      </w:r>
    </w:p>
    <w:p w14:paraId="6BAA29F6" w14:textId="28B9B284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8. Порядок изготовления, использования, хранения и уничтожения бланков, печатей и иных носителей изображения ГЕРБА устанавливается органами местного самоуправления. </w:t>
      </w:r>
    </w:p>
    <w:p w14:paraId="7A18B71A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ED238BC" w14:textId="2A42C909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22B5">
        <w:rPr>
          <w:rFonts w:ascii="Times New Roman" w:hAnsi="Times New Roman" w:cs="Times New Roman"/>
          <w:sz w:val="24"/>
          <w:szCs w:val="24"/>
        </w:rPr>
        <w:t>. Иные случаи использования ГЕРБА</w:t>
      </w:r>
    </w:p>
    <w:p w14:paraId="2C352E0E" w14:textId="7EEB187A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1. Юридические лица и индивидуальные предприниматели, зарегистрированные и осуществляющие свою деятельность на территории муниципального образования, вправе на основании Постановления Главы муниципального образования использовать ГЕРБ муниципального образования в коммерческих и иных целях.</w:t>
      </w:r>
    </w:p>
    <w:p w14:paraId="0F349B5E" w14:textId="1C170805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2. Для получения разрешения на использование ГЕРБА юридическое лицо или индивидуальный предприниматель представляет в Совет депутатов муниципального образования следующие документы:</w:t>
      </w:r>
    </w:p>
    <w:p w14:paraId="7039152D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1) заявление на предоставление права использования ГЕРБА с указанием цели и срока (периода) его использования, обоснования просьбы о выдаче разрешения;</w:t>
      </w:r>
    </w:p>
    <w:p w14:paraId="58EE49B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2) нотариально заверенную копию учредительных документов (для юридического лица), </w:t>
      </w:r>
      <w:r w:rsidRPr="004E22B5">
        <w:rPr>
          <w:rFonts w:ascii="Times New Roman" w:hAnsi="Times New Roman" w:cs="Times New Roman"/>
          <w:sz w:val="24"/>
          <w:szCs w:val="24"/>
        </w:rPr>
        <w:lastRenderedPageBreak/>
        <w:t>нотариально заверенную копию свидетельства о государственной регистрации юридического лица или индивидуального предпринимателя;</w:t>
      </w:r>
    </w:p>
    <w:p w14:paraId="488FFB87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3) образцы воспроизведения изображений ГЕРБА;</w:t>
      </w:r>
    </w:p>
    <w:p w14:paraId="56B14D66" w14:textId="3A9B597F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3. При предоставлении неполного комплекта документов заявления не рассматриваются.</w:t>
      </w:r>
    </w:p>
    <w:p w14:paraId="6AF31659" w14:textId="4990AC62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4. Совет депутатов муниципального образования ведет Реестр учета выданных разрешений на использование ГЕРБА.</w:t>
      </w:r>
    </w:p>
    <w:p w14:paraId="0AAD3B70" w14:textId="72B3B2F1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5. Решение о разрешении использования ГЕРБА или об отказе в их использовании должно быть принято не позднее 30 дней со дня представления документов, указанных в пункте 4.2. настоящего Положения.</w:t>
      </w:r>
    </w:p>
    <w:p w14:paraId="32CDE8C4" w14:textId="4A7D2F24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6. Решение о разрешении использования ГЕРБА оформляется Постановлением Главы муниципального образования, в котором указывается:</w:t>
      </w:r>
    </w:p>
    <w:p w14:paraId="20678012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1) наименование юридического лица или фамилия, имя, отчество индивидуального предпринимателя;</w:t>
      </w:r>
    </w:p>
    <w:p w14:paraId="3DA8F65A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2) серия, номер и дата выдачи учредительных документов (для юридического лица), свидетельства о государственной регистрации юридического лица или индивидуального предпринимателя;</w:t>
      </w:r>
    </w:p>
    <w:p w14:paraId="15FF9CE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3) цель использования ГЕРБА муниципального образования;</w:t>
      </w:r>
    </w:p>
    <w:p w14:paraId="0A34462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4) срок, на который предоставлено право использования ГЕРБА</w:t>
      </w:r>
    </w:p>
    <w:p w14:paraId="127525E2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Право использования ГЕРБА может быть предоставлено на срок не более трех лет.</w:t>
      </w:r>
    </w:p>
    <w:p w14:paraId="333B1A68" w14:textId="3F8650B8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7. Основанием для отказа в использовании ГЕРБА являются:</w:t>
      </w:r>
    </w:p>
    <w:p w14:paraId="7D70D04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1) наличие в представленных документах недостоверной или искаженной информации;</w:t>
      </w:r>
    </w:p>
    <w:p w14:paraId="6BF4604E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2) случаи, предусмотренные пунктом 4.9. настоящего Положения.</w:t>
      </w:r>
    </w:p>
    <w:p w14:paraId="191F890C" w14:textId="1ED3781D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8. Изображение ГЕРБА в коммерческих и иных целях допускается:</w:t>
      </w:r>
    </w:p>
    <w:p w14:paraId="69D95CC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1) на продукции, выпускаемой юридическими лицами и индивидуальными предпринимателями;</w:t>
      </w:r>
    </w:p>
    <w:p w14:paraId="52CA6E07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2) на товарных знаках и знаках обслуживания;</w:t>
      </w:r>
    </w:p>
    <w:p w14:paraId="3AEBF3E9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3) на зданиях, сооружениях, транспортных средствах, принадлежащих юридическим и физическим лицам;</w:t>
      </w:r>
    </w:p>
    <w:p w14:paraId="08F904A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4) в иных случаях, не противоречащих целям использования ГЕРБА.</w:t>
      </w:r>
    </w:p>
    <w:p w14:paraId="5434D17D" w14:textId="31B3BF23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9. Не допускается использование ГЕРБА:</w:t>
      </w:r>
    </w:p>
    <w:p w14:paraId="09557930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1) в интерпретированном виде, не отвечающем официальному описанию;</w:t>
      </w:r>
    </w:p>
    <w:p w14:paraId="2F16D292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2) в сочетании с изображением и текстом, нарушающим права человека, затрагивающим его честь и достоинство, а также противоречащим общественным интересам или интересам муниципального образования, оскорбляющим национальные и религиозные чувства граждан;</w:t>
      </w:r>
    </w:p>
    <w:p w14:paraId="1999045B" w14:textId="57B869F2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3) на предметах, способных нанести вред репутации органов местного самоуправления муниципального образования либо оскорбляющих патриотические чувства жителей муниципального образования;</w:t>
      </w:r>
    </w:p>
    <w:p w14:paraId="1E48DE51" w14:textId="58C546A6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4) на печатях, штампах, бланках, ценных бумагах, визитных карточках и ценниках юридических лиц и индивидуальных предпринимателей.</w:t>
      </w:r>
    </w:p>
    <w:p w14:paraId="6C85994C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4.10. Право использования ГЕРБА прекращается по истечении срока, на который оно было предоставлено, а также в случаях:</w:t>
      </w:r>
    </w:p>
    <w:p w14:paraId="5C56EA93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 1) выявления нарушений установленного настоящим Положением порядка использования ГЕРБА;</w:t>
      </w:r>
    </w:p>
    <w:p w14:paraId="6A688BA2" w14:textId="0D71EDE2" w:rsid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2) ликвидации юридического лица или прекращения физическим лицом деятельности в качестве индивидуального предпринимателя.</w:t>
      </w:r>
    </w:p>
    <w:p w14:paraId="6C4E617E" w14:textId="77777777" w:rsidR="004E22B5" w:rsidRDefault="004E22B5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85CF1A" w14:textId="6786559C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22B5">
        <w:rPr>
          <w:rFonts w:ascii="Times New Roman" w:hAnsi="Times New Roman" w:cs="Times New Roman"/>
          <w:sz w:val="24"/>
          <w:szCs w:val="24"/>
        </w:rPr>
        <w:t xml:space="preserve">. Порядок официального использования </w:t>
      </w:r>
      <w:r>
        <w:rPr>
          <w:rFonts w:ascii="Times New Roman" w:hAnsi="Times New Roman" w:cs="Times New Roman"/>
          <w:sz w:val="24"/>
          <w:szCs w:val="24"/>
        </w:rPr>
        <w:t xml:space="preserve">флага </w:t>
      </w:r>
      <w:r w:rsidRPr="004E22B5">
        <w:rPr>
          <w:rFonts w:ascii="Times New Roman" w:hAnsi="Times New Roman" w:cs="Times New Roman"/>
          <w:sz w:val="24"/>
          <w:szCs w:val="24"/>
        </w:rPr>
        <w:t>Вистинского сельского поселения Кингисеппского муниципального района Ленинградской области</w:t>
      </w:r>
      <w:r w:rsidRPr="004E2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4E22B5">
        <w:rPr>
          <w:rFonts w:ascii="Times New Roman" w:hAnsi="Times New Roman" w:cs="Times New Roman"/>
          <w:sz w:val="24"/>
          <w:szCs w:val="24"/>
        </w:rPr>
        <w:t>ФЛАГ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5B1DFFA" w14:textId="5410CFE5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1. ФЛАГ поднят постоянно:</w:t>
      </w:r>
    </w:p>
    <w:p w14:paraId="43EA63E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на зданиях органов местного самоуправления;</w:t>
      </w:r>
    </w:p>
    <w:p w14:paraId="12081001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на зданиях официальных муниципального образования за пределами муниципального образования.</w:t>
      </w:r>
    </w:p>
    <w:p w14:paraId="5A5AC3D6" w14:textId="5A19023A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lastRenderedPageBreak/>
        <w:t>2. ФЛАГ установлен постоянно:</w:t>
      </w:r>
    </w:p>
    <w:p w14:paraId="6717E1E6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залах заседаний органов местного самоуправления;</w:t>
      </w:r>
    </w:p>
    <w:p w14:paraId="1A4229B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рабочих кабинетах главы муниципального образования, выборных и назначаемых должностных лиц местного самоуправления.</w:t>
      </w:r>
    </w:p>
    <w:p w14:paraId="77483B28" w14:textId="0C77570C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3. ФЛАГ может:</w:t>
      </w:r>
    </w:p>
    <w:p w14:paraId="29126545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быть поднят постоянно или подниматься на зданиях и территориях органов, организаций, учреждений и предприятий, находящихся в муниципальной собственности, муниципальном управлении или муниципальном подчинении, а также на зданиях и территориях органов, организаций, учреждений и предприятий, учредителем (ведущим соучредителем) которых является муниципальное образование - быть установлен постоянно в залах заседаний руководящих органов и в рабочих кабинетах руководителей органов, организаций, учреждений и предприятий, находящихся в муниципальной собственности, муниципальном управлении или муниципальном подчинении, а также органов, организаций, учреждений и предприятий, учредителем (ведущим соучредителем) которых является муниципальное образование.</w:t>
      </w:r>
    </w:p>
    <w:p w14:paraId="41C3C5BC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ФЛАГ или его изображение может:</w:t>
      </w:r>
    </w:p>
    <w:p w14:paraId="0E858395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- размещаться на транспортных средствах главы муниципального образования, иных выборных должностных лиц местного самоуправления; </w:t>
      </w:r>
    </w:p>
    <w:p w14:paraId="3315AD24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размещаться на транспортных средствах, находящихся в муниципальной собственности.</w:t>
      </w:r>
    </w:p>
    <w:p w14:paraId="61A018E4" w14:textId="59531105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4. ФЛАГ поднимается (устанавливается):</w:t>
      </w:r>
    </w:p>
    <w:p w14:paraId="55E7C25C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дни государственных праздников – наряду с Государственным флагом Российской Федерации;</w:t>
      </w:r>
    </w:p>
    <w:p w14:paraId="371833F7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во время официальных церемоний и других торжественных мероприятий, проводимых органами местного самоуправления.</w:t>
      </w:r>
    </w:p>
    <w:p w14:paraId="368E5DD4" w14:textId="62C0C65B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5. ФЛАГ может быть поднят (установлен)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частных и семейных торжеств и значимых событий.</w:t>
      </w:r>
    </w:p>
    <w:p w14:paraId="0EB2525B" w14:textId="18866D39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6. При использовании ФЛАГА в знак траура ФЛАГ приспускается до половины высоты флагштока (мачты). При невозможности приспустить ФЛАГ, а также если ФЛАГ установлен в помещении, к верхней части древка выше полотнища ФЛАГА крепится черная сложенная пополам и прикрепленная за место сложения лента, общая длина которой равна длине полотнища ФЛАГА, а ширина составляет не менее 1/10 от ширины полотнища ФЛАГА.</w:t>
      </w:r>
    </w:p>
    <w:p w14:paraId="6A0E1358" w14:textId="7818E73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7. При одновременном подъеме (размещении) ФЛАГА и Государственного флага Российской Федерации, ФЛАГ располагается справа от Государственного флага Российской Федерации (с точки зрения стоящего лицом к флагам). При одновременном подъеме (размещении) ФЛАГА и флага Ленинградской области, ФЛАГ располагается справа от флага Ленинградской области (с точки зрения стоящего лицом к флагам). При одновременном подъеме (размещении) ФЛАГА, Государственного флага Российской Федерации и флага Ленинградской области, Государственный флаг Российской Федерации располагается в центре, а ФЛАГ – справа от центра (с точки зрения стоящего лицом к флагам). При одновременном подъёме (размещении) чётного числа флагов (но более двух), Государственный флаг Российской Федерации располагается слева от центра (если стоять к флагам лицом).</w:t>
      </w:r>
    </w:p>
    <w:p w14:paraId="39091034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Справа от Государственного флага Российской Федерации располагается флаг Ленинградской области, слева от Государственного флага Российской Федерации располагается ФЛАГ; справа от флага Ленинградской области располагается флаг иного муниципального образования, общественного объединения, либо предприятия, учреждения или организации.</w:t>
      </w:r>
    </w:p>
    <w:p w14:paraId="2BBF70AF" w14:textId="6E6B1C11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 xml:space="preserve">8. Размер полотнища ФЛАГА не может превышать размеры полотнищ, поднятых (установленных) рядом с ним Государственного флага Российской Федерации, флага Ленинградской области (или флага иного субъекта Российской Федерации). ФЛАГ не может располагаться выше поднятых (установленных) рядом с ним Государственного флага Российской Федерации (или иного государственного флага), флага Ленинградской области (или </w:t>
      </w:r>
      <w:r w:rsidRPr="004E22B5">
        <w:rPr>
          <w:rFonts w:ascii="Times New Roman" w:hAnsi="Times New Roman" w:cs="Times New Roman"/>
          <w:sz w:val="24"/>
          <w:szCs w:val="24"/>
        </w:rPr>
        <w:lastRenderedPageBreak/>
        <w:t>флага иного субъекта Российской Федерации).</w:t>
      </w:r>
    </w:p>
    <w:p w14:paraId="6A52C296" w14:textId="684E32FC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9. ФЛАГ или его изображение могут быть использованы в качестве элемента или геральдической основы:</w:t>
      </w:r>
    </w:p>
    <w:p w14:paraId="03FFEC9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флагов, вымпелов и иных подобных символов органов, организаций, учреждений и предприятий, находящихся в муниципальной собственности, в муниципальном управлении или муниципальном подчинении, а также органов, организаций, учреждений и предприятий, учредителем которых является муниципальное образование;</w:t>
      </w:r>
    </w:p>
    <w:p w14:paraId="0C24B04E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наград муниципального образования;</w:t>
      </w:r>
    </w:p>
    <w:p w14:paraId="768C6A70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должностных и отличительных знаках главы муниципального образования, депутатов представительного органа местного самоуправления, выборных и назначаемых должностных лиц, сотрудников местного самоуправления и его подразделений.</w:t>
      </w:r>
    </w:p>
    <w:p w14:paraId="03DC3D2F" w14:textId="6F160762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10. ФЛАГ может быть поднят (установлен) постоянно или временно:</w:t>
      </w:r>
    </w:p>
    <w:p w14:paraId="3323D62B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памятных, мемориальных и значимых местах, расположенных на территории муниципального образования;</w:t>
      </w:r>
    </w:p>
    <w:p w14:paraId="00DBFBE7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местах массовых собраний жителей муниципального образования;</w:t>
      </w:r>
    </w:p>
    <w:p w14:paraId="125B7CF3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в учреждениях дошкольного воспитания и учреждениях среднего образования (средних школах).</w:t>
      </w:r>
    </w:p>
    <w:p w14:paraId="5AD53A50" w14:textId="429CBA2D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11. Допускается размещение ФЛАГА или его изображения на:</w:t>
      </w:r>
    </w:p>
    <w:p w14:paraId="412AF1B5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печатных и иных изданиях информационного, официального, научного, научно-популярного, справочного, познавательного, краеведческого, географического, путеводительного и сувенирного характера;</w:t>
      </w:r>
    </w:p>
    <w:p w14:paraId="2787786F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- грамотах, приглашениях, визитных карточках главы муниципального образования, должностных лиц органов местного самоуправления, депутатов представительного органа местного самоуправления.</w:t>
      </w:r>
    </w:p>
    <w:p w14:paraId="1323FF56" w14:textId="77777777" w:rsidR="004E22B5" w:rsidRP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Допускается использование ФЛАГА в качестве геральдической основы для изготовления знаков, эмблем, иной символики при оформлении единовременных юбилейных, памятных и зрелищных мероприятий, проводимых в муниципального образования или непосредственно связанных с муниципального образования.</w:t>
      </w:r>
    </w:p>
    <w:p w14:paraId="76545A26" w14:textId="2019FC85" w:rsidR="004E22B5" w:rsidRDefault="004E22B5" w:rsidP="004E22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2B5">
        <w:rPr>
          <w:rFonts w:ascii="Times New Roman" w:hAnsi="Times New Roman" w:cs="Times New Roman"/>
          <w:sz w:val="24"/>
          <w:szCs w:val="24"/>
        </w:rPr>
        <w:t>12. Иные случаи использования ФЛАГА устанавливаются Главой муниципального образования.</w:t>
      </w:r>
    </w:p>
    <w:sectPr w:rsidR="004E22B5" w:rsidSect="004E22B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C565C" w14:textId="77777777" w:rsidR="00D23C5F" w:rsidRDefault="00D23C5F" w:rsidP="005B331D">
      <w:pPr>
        <w:spacing w:after="0" w:line="240" w:lineRule="auto"/>
      </w:pPr>
      <w:r>
        <w:separator/>
      </w:r>
    </w:p>
  </w:endnote>
  <w:endnote w:type="continuationSeparator" w:id="0">
    <w:p w14:paraId="74ADB3E9" w14:textId="77777777" w:rsidR="00D23C5F" w:rsidRDefault="00D23C5F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4A33" w14:textId="77777777" w:rsidR="00D23C5F" w:rsidRDefault="00D23C5F" w:rsidP="005B331D">
      <w:pPr>
        <w:spacing w:after="0" w:line="240" w:lineRule="auto"/>
      </w:pPr>
      <w:r>
        <w:separator/>
      </w:r>
    </w:p>
  </w:footnote>
  <w:footnote w:type="continuationSeparator" w:id="0">
    <w:p w14:paraId="49F84221" w14:textId="77777777" w:rsidR="00D23C5F" w:rsidRDefault="00D23C5F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661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D8350" w14:textId="37084427" w:rsidR="005B331D" w:rsidRPr="00AF5C35" w:rsidRDefault="005B331D" w:rsidP="00AF5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1D7" w:rsidRPr="00AF5C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77F55"/>
    <w:multiLevelType w:val="hybridMultilevel"/>
    <w:tmpl w:val="58808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61440"/>
    <w:multiLevelType w:val="hybridMultilevel"/>
    <w:tmpl w:val="3E3E2B6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48540EF3"/>
    <w:multiLevelType w:val="hybridMultilevel"/>
    <w:tmpl w:val="7DA21EA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291437"/>
    <w:multiLevelType w:val="hybridMultilevel"/>
    <w:tmpl w:val="4C7A3820"/>
    <w:lvl w:ilvl="0" w:tplc="2DECFE16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 w15:restartNumberingAfterBreak="0">
    <w:nsid w:val="65CF7BF4"/>
    <w:multiLevelType w:val="hybridMultilevel"/>
    <w:tmpl w:val="3E3E6252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827EE8"/>
    <w:multiLevelType w:val="hybridMultilevel"/>
    <w:tmpl w:val="8E8880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6774601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718543">
    <w:abstractNumId w:val="7"/>
  </w:num>
  <w:num w:numId="3" w16cid:durableId="1806434499">
    <w:abstractNumId w:val="10"/>
  </w:num>
  <w:num w:numId="4" w16cid:durableId="1108697714">
    <w:abstractNumId w:val="12"/>
  </w:num>
  <w:num w:numId="5" w16cid:durableId="1651253387">
    <w:abstractNumId w:val="6"/>
  </w:num>
  <w:num w:numId="6" w16cid:durableId="1615819363">
    <w:abstractNumId w:val="9"/>
  </w:num>
  <w:num w:numId="7" w16cid:durableId="128025874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0175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8300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7539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1528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28123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260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AA5"/>
    <w:rsid w:val="000171BC"/>
    <w:rsid w:val="00033982"/>
    <w:rsid w:val="00045E0B"/>
    <w:rsid w:val="00072713"/>
    <w:rsid w:val="00095DBE"/>
    <w:rsid w:val="000A296E"/>
    <w:rsid w:val="000D67A4"/>
    <w:rsid w:val="000D7960"/>
    <w:rsid w:val="00111AA5"/>
    <w:rsid w:val="00130F9A"/>
    <w:rsid w:val="00152344"/>
    <w:rsid w:val="001D5A51"/>
    <w:rsid w:val="001E2D01"/>
    <w:rsid w:val="00220048"/>
    <w:rsid w:val="00264E0B"/>
    <w:rsid w:val="00286674"/>
    <w:rsid w:val="002C45D2"/>
    <w:rsid w:val="003206B3"/>
    <w:rsid w:val="00322D91"/>
    <w:rsid w:val="0033078B"/>
    <w:rsid w:val="00331A13"/>
    <w:rsid w:val="0036070E"/>
    <w:rsid w:val="003724FF"/>
    <w:rsid w:val="00394081"/>
    <w:rsid w:val="003A2D1D"/>
    <w:rsid w:val="003A7355"/>
    <w:rsid w:val="003B18D2"/>
    <w:rsid w:val="003B4521"/>
    <w:rsid w:val="004179B9"/>
    <w:rsid w:val="0044078B"/>
    <w:rsid w:val="00460837"/>
    <w:rsid w:val="00473B1D"/>
    <w:rsid w:val="0047422C"/>
    <w:rsid w:val="004777DA"/>
    <w:rsid w:val="004B3D2C"/>
    <w:rsid w:val="004E1DD2"/>
    <w:rsid w:val="004E22B5"/>
    <w:rsid w:val="0055598E"/>
    <w:rsid w:val="00555E49"/>
    <w:rsid w:val="00556A23"/>
    <w:rsid w:val="00584B04"/>
    <w:rsid w:val="0059028A"/>
    <w:rsid w:val="005B247C"/>
    <w:rsid w:val="005B331D"/>
    <w:rsid w:val="005D1626"/>
    <w:rsid w:val="005F20C3"/>
    <w:rsid w:val="00612A8B"/>
    <w:rsid w:val="00637712"/>
    <w:rsid w:val="006418EF"/>
    <w:rsid w:val="00660CFB"/>
    <w:rsid w:val="00675B43"/>
    <w:rsid w:val="006B215F"/>
    <w:rsid w:val="006C5279"/>
    <w:rsid w:val="006D0A59"/>
    <w:rsid w:val="006D60ED"/>
    <w:rsid w:val="006E1BC3"/>
    <w:rsid w:val="006E5A5C"/>
    <w:rsid w:val="00757F95"/>
    <w:rsid w:val="007708E4"/>
    <w:rsid w:val="00770C5D"/>
    <w:rsid w:val="00781ADD"/>
    <w:rsid w:val="007A09C8"/>
    <w:rsid w:val="007D45D0"/>
    <w:rsid w:val="00817421"/>
    <w:rsid w:val="008274EF"/>
    <w:rsid w:val="0083065B"/>
    <w:rsid w:val="00842592"/>
    <w:rsid w:val="008B36B7"/>
    <w:rsid w:val="008B4CED"/>
    <w:rsid w:val="008E166E"/>
    <w:rsid w:val="009001D7"/>
    <w:rsid w:val="009A3328"/>
    <w:rsid w:val="009B5490"/>
    <w:rsid w:val="00A52501"/>
    <w:rsid w:val="00A805C0"/>
    <w:rsid w:val="00A84504"/>
    <w:rsid w:val="00AA6EAE"/>
    <w:rsid w:val="00AF5C35"/>
    <w:rsid w:val="00B06C49"/>
    <w:rsid w:val="00B76B67"/>
    <w:rsid w:val="00BB0378"/>
    <w:rsid w:val="00BB35E2"/>
    <w:rsid w:val="00BC4F5E"/>
    <w:rsid w:val="00BD29D8"/>
    <w:rsid w:val="00BF2F83"/>
    <w:rsid w:val="00BF6471"/>
    <w:rsid w:val="00C24B3C"/>
    <w:rsid w:val="00C261A6"/>
    <w:rsid w:val="00C60B5E"/>
    <w:rsid w:val="00C862B6"/>
    <w:rsid w:val="00CA19CA"/>
    <w:rsid w:val="00CF76FB"/>
    <w:rsid w:val="00D20978"/>
    <w:rsid w:val="00D23C5F"/>
    <w:rsid w:val="00D31458"/>
    <w:rsid w:val="00D37DDA"/>
    <w:rsid w:val="00D57FA2"/>
    <w:rsid w:val="00D60628"/>
    <w:rsid w:val="00D60B36"/>
    <w:rsid w:val="00D707DA"/>
    <w:rsid w:val="00D9221E"/>
    <w:rsid w:val="00DA541F"/>
    <w:rsid w:val="00DC434F"/>
    <w:rsid w:val="00DD13E6"/>
    <w:rsid w:val="00DE3496"/>
    <w:rsid w:val="00DF16AC"/>
    <w:rsid w:val="00E02519"/>
    <w:rsid w:val="00E15D9C"/>
    <w:rsid w:val="00E16B53"/>
    <w:rsid w:val="00E44120"/>
    <w:rsid w:val="00E50FD1"/>
    <w:rsid w:val="00E51805"/>
    <w:rsid w:val="00E877E0"/>
    <w:rsid w:val="00EB0AD8"/>
    <w:rsid w:val="00EC0E5A"/>
    <w:rsid w:val="00F27B87"/>
    <w:rsid w:val="00FB183D"/>
    <w:rsid w:val="00FB507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2AD"/>
  <w15:docId w15:val="{22D353F4-BF07-4B47-A908-357CE33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D60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584B04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6</Pages>
  <Words>2476</Words>
  <Characters>14116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HP</cp:lastModifiedBy>
  <cp:revision>30</cp:revision>
  <cp:lastPrinted>2026-03-20T12:19:00Z</cp:lastPrinted>
  <dcterms:created xsi:type="dcterms:W3CDTF">2026-02-26T07:42:00Z</dcterms:created>
  <dcterms:modified xsi:type="dcterms:W3CDTF">2026-08-04T11:37:00Z</dcterms:modified>
</cp:coreProperties>
</file>