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93" w:rsidRDefault="00730893" w:rsidP="005F33B5">
      <w:pPr>
        <w:spacing w:line="1" w:lineRule="exact"/>
      </w:pPr>
      <w:bookmarkStart w:id="0" w:name="_GoBack"/>
      <w:bookmarkEnd w:id="0"/>
    </w:p>
    <w:p w:rsidR="00730893" w:rsidRDefault="00374E52" w:rsidP="00374E52">
      <w:pPr>
        <w:tabs>
          <w:tab w:val="left" w:pos="3744"/>
        </w:tabs>
        <w:jc w:val="center"/>
      </w:pPr>
      <w:r>
        <w:rPr>
          <w:b/>
          <w:noProof/>
          <w:lang w:bidi="ar-SA"/>
        </w:rPr>
        <w:drawing>
          <wp:inline distT="0" distB="0" distL="0" distR="0" wp14:anchorId="2ABC6EE2" wp14:editId="19F6990A">
            <wp:extent cx="615950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893" w:rsidRDefault="00730893" w:rsidP="00374E52"/>
    <w:p w:rsidR="00730893" w:rsidRPr="00730893" w:rsidRDefault="00730893" w:rsidP="007308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089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ФОРНОСОВСКОЕ ГОРОДСКОЕ ПОСЕЛЕНИЕ </w:t>
      </w:r>
    </w:p>
    <w:p w:rsidR="00730893" w:rsidRPr="00730893" w:rsidRDefault="00730893" w:rsidP="007308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0893">
        <w:rPr>
          <w:rFonts w:ascii="Times New Roman" w:eastAsia="Times New Roman" w:hAnsi="Times New Roman" w:cs="Times New Roman"/>
          <w:b/>
          <w:color w:val="auto"/>
          <w:lang w:bidi="ar-SA"/>
        </w:rPr>
        <w:t>ТОСНЕНСКОГО РАЙОНА ЛЕНИНГРАДСКОЙ ОБЛАСТИ</w:t>
      </w:r>
    </w:p>
    <w:p w:rsidR="00730893" w:rsidRPr="00730893" w:rsidRDefault="00730893" w:rsidP="007308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0893" w:rsidRPr="00730893" w:rsidRDefault="00730893" w:rsidP="007308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30893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</w:t>
      </w:r>
    </w:p>
    <w:p w:rsidR="00730893" w:rsidRPr="00730893" w:rsidRDefault="00730893" w:rsidP="007308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0893" w:rsidRPr="00730893" w:rsidRDefault="00730893" w:rsidP="007308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308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730893" w:rsidRPr="00730893" w:rsidRDefault="00730893" w:rsidP="0073089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0893" w:rsidRDefault="006C65CE" w:rsidP="00730893">
      <w:pPr>
        <w:pStyle w:val="1"/>
        <w:shd w:val="clear" w:color="auto" w:fill="auto"/>
        <w:ind w:firstLine="0"/>
      </w:pPr>
      <w:r>
        <w:rPr>
          <w:color w:val="auto"/>
          <w:lang w:bidi="ar-SA"/>
        </w:rPr>
        <w:t xml:space="preserve">25.07.2022 </w:t>
      </w:r>
      <w:r w:rsidR="00730893" w:rsidRPr="00730893">
        <w:rPr>
          <w:color w:val="auto"/>
          <w:lang w:bidi="ar-SA"/>
        </w:rPr>
        <w:t>№</w:t>
      </w:r>
      <w:r>
        <w:rPr>
          <w:color w:val="auto"/>
          <w:lang w:bidi="ar-SA"/>
        </w:rPr>
        <w:t xml:space="preserve"> 217</w:t>
      </w:r>
      <w:r w:rsidR="00730893" w:rsidRPr="00730893">
        <w:t xml:space="preserve"> </w:t>
      </w:r>
    </w:p>
    <w:p w:rsidR="00730893" w:rsidRDefault="00730893" w:rsidP="00730893">
      <w:pPr>
        <w:pStyle w:val="1"/>
        <w:shd w:val="clear" w:color="auto" w:fill="auto"/>
        <w:ind w:firstLine="0"/>
      </w:pPr>
      <w:r>
        <w:t xml:space="preserve">Об утверждении Порядка использования </w:t>
      </w:r>
    </w:p>
    <w:p w:rsidR="00730893" w:rsidRDefault="00730893" w:rsidP="00730893">
      <w:pPr>
        <w:pStyle w:val="1"/>
        <w:shd w:val="clear" w:color="auto" w:fill="auto"/>
        <w:ind w:firstLine="0"/>
      </w:pPr>
      <w:r>
        <w:t xml:space="preserve">населением объектов спорта, находящихся </w:t>
      </w:r>
    </w:p>
    <w:p w:rsidR="00730893" w:rsidRDefault="00730893" w:rsidP="00730893">
      <w:pPr>
        <w:pStyle w:val="1"/>
        <w:shd w:val="clear" w:color="auto" w:fill="auto"/>
        <w:ind w:firstLine="0"/>
      </w:pPr>
      <w:r>
        <w:t>в муниципальной собственности Форносовского</w:t>
      </w:r>
    </w:p>
    <w:p w:rsidR="00730893" w:rsidRDefault="00730893" w:rsidP="00730893">
      <w:pPr>
        <w:pStyle w:val="1"/>
        <w:shd w:val="clear" w:color="auto" w:fill="auto"/>
        <w:ind w:firstLine="0"/>
      </w:pPr>
      <w:r>
        <w:t xml:space="preserve">городского поселения Тосненского района </w:t>
      </w:r>
    </w:p>
    <w:p w:rsidR="00730893" w:rsidRDefault="00730893" w:rsidP="00730893">
      <w:pPr>
        <w:pStyle w:val="1"/>
        <w:shd w:val="clear" w:color="auto" w:fill="auto"/>
        <w:ind w:firstLine="0"/>
      </w:pPr>
      <w:r>
        <w:t xml:space="preserve">Ленинградской области, в том числе спортивной </w:t>
      </w:r>
    </w:p>
    <w:p w:rsidR="00730893" w:rsidRDefault="00730893" w:rsidP="00730893">
      <w:pPr>
        <w:pStyle w:val="1"/>
        <w:shd w:val="clear" w:color="auto" w:fill="auto"/>
        <w:ind w:firstLine="0"/>
      </w:pPr>
      <w:r>
        <w:t>инфраструктуры учреждений культуры</w:t>
      </w:r>
    </w:p>
    <w:p w:rsidR="00730893" w:rsidRDefault="00730893" w:rsidP="00730893">
      <w:pPr>
        <w:pStyle w:val="1"/>
        <w:shd w:val="clear" w:color="auto" w:fill="auto"/>
        <w:ind w:firstLine="0"/>
      </w:pPr>
    </w:p>
    <w:p w:rsidR="00730893" w:rsidRDefault="00730893" w:rsidP="00730893">
      <w:pPr>
        <w:pStyle w:val="1"/>
        <w:shd w:val="clear" w:color="auto" w:fill="auto"/>
        <w:ind w:firstLine="618"/>
        <w:jc w:val="both"/>
      </w:pPr>
      <w:r>
        <w:t>В соответствии с Федеральным законом от 06.10.2003 № 131-ФЗ «Об об</w:t>
      </w:r>
      <w:r>
        <w:softHyphen/>
        <w:t>щих принципах организации местного самоуправления в Российской Федера</w:t>
      </w:r>
      <w:r>
        <w:softHyphen/>
        <w:t>ции», Федеральным законом от 04.12.2007 № 329-ФЗ «О физической культуре и спорте в Российской Федерации», во исполнение абзаца 6 подпункта «а»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</w:t>
      </w:r>
      <w:r>
        <w:softHyphen/>
        <w:t>ры и спорта от 22.11.2019 № Пр-2397, Уста</w:t>
      </w:r>
      <w:r>
        <w:softHyphen/>
        <w:t>вом Форносовского городского поселения Тосненского района Ле</w:t>
      </w:r>
      <w:r>
        <w:softHyphen/>
        <w:t>нинградской области, администрация Форносовского городского поселения Тосненского района Ленинградской области</w:t>
      </w:r>
    </w:p>
    <w:p w:rsidR="00730893" w:rsidRDefault="00730893" w:rsidP="00730893">
      <w:pPr>
        <w:pStyle w:val="1"/>
        <w:shd w:val="clear" w:color="auto" w:fill="auto"/>
        <w:ind w:firstLine="0"/>
      </w:pPr>
    </w:p>
    <w:p w:rsidR="00730893" w:rsidRDefault="00730893" w:rsidP="00730893">
      <w:pPr>
        <w:pStyle w:val="1"/>
        <w:shd w:val="clear" w:color="auto" w:fill="auto"/>
        <w:ind w:firstLine="0"/>
      </w:pPr>
      <w:r>
        <w:t>ПОСТАНОВЛЯЕТ:</w:t>
      </w:r>
    </w:p>
    <w:p w:rsidR="005F33B5" w:rsidRDefault="005F33B5" w:rsidP="00730893">
      <w:pPr>
        <w:pStyle w:val="1"/>
        <w:shd w:val="clear" w:color="auto" w:fill="auto"/>
        <w:ind w:firstLine="0"/>
      </w:pPr>
    </w:p>
    <w:p w:rsidR="00730893" w:rsidRDefault="00730893" w:rsidP="005F33B5">
      <w:pPr>
        <w:pStyle w:val="1"/>
        <w:numPr>
          <w:ilvl w:val="0"/>
          <w:numId w:val="1"/>
        </w:numPr>
        <w:shd w:val="clear" w:color="auto" w:fill="auto"/>
        <w:tabs>
          <w:tab w:val="left" w:pos="850"/>
        </w:tabs>
        <w:ind w:firstLine="620"/>
        <w:jc w:val="both"/>
      </w:pPr>
      <w:r>
        <w:t>Утвердить Порядок использования населением объектов спорта, нахо</w:t>
      </w:r>
      <w:r>
        <w:softHyphen/>
        <w:t>дящихся в муниципальной собственности Тосненского городского поселения Тосненского муниципального района Ленинградской области и муниципально</w:t>
      </w:r>
      <w:r>
        <w:softHyphen/>
        <w:t>го образования Тосненский район Ленинградской области, в том числе спортив</w:t>
      </w:r>
      <w:r>
        <w:softHyphen/>
        <w:t>ной инфраструктуры учреждений культуры (приложение).</w:t>
      </w:r>
    </w:p>
    <w:p w:rsidR="00730893" w:rsidRDefault="005F33B5" w:rsidP="005F33B5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ind w:left="87" w:firstLine="620"/>
        <w:jc w:val="both"/>
      </w:pPr>
      <w:r>
        <w:t>Обнародовать и опубликовать настоящее постановление</w:t>
      </w:r>
      <w:r w:rsidR="00730893">
        <w:t xml:space="preserve"> в порядке, установленном Уставом </w:t>
      </w:r>
      <w:r>
        <w:t>Форносовского</w:t>
      </w:r>
      <w:r w:rsidR="00730893">
        <w:t xml:space="preserve"> городского поселения Тосненского района Ленинградской области.</w:t>
      </w:r>
    </w:p>
    <w:p w:rsidR="00730893" w:rsidRDefault="00730893" w:rsidP="005F33B5">
      <w:pPr>
        <w:pStyle w:val="1"/>
        <w:numPr>
          <w:ilvl w:val="0"/>
          <w:numId w:val="1"/>
        </w:numPr>
        <w:shd w:val="clear" w:color="auto" w:fill="auto"/>
        <w:tabs>
          <w:tab w:val="left" w:pos="937"/>
        </w:tabs>
        <w:ind w:left="87" w:firstLine="620"/>
        <w:jc w:val="both"/>
      </w:pPr>
      <w:r>
        <w:t xml:space="preserve">Контроль за исполнением постановления возложить на заместителя главы администрации </w:t>
      </w:r>
      <w:r w:rsidR="005F33B5">
        <w:t xml:space="preserve">Форносовского городского поселения Тосненского района Ленинградской </w:t>
      </w:r>
      <w:r>
        <w:t xml:space="preserve">области </w:t>
      </w:r>
      <w:r w:rsidR="005F33B5">
        <w:t>Акатову Е.Ю.</w:t>
      </w:r>
    </w:p>
    <w:p w:rsidR="00730893" w:rsidRDefault="00730893" w:rsidP="005F33B5">
      <w:pPr>
        <w:pStyle w:val="1"/>
        <w:numPr>
          <w:ilvl w:val="0"/>
          <w:numId w:val="1"/>
        </w:numPr>
        <w:shd w:val="clear" w:color="auto" w:fill="auto"/>
        <w:tabs>
          <w:tab w:val="left" w:pos="937"/>
        </w:tabs>
        <w:ind w:left="87" w:firstLine="620"/>
        <w:jc w:val="both"/>
      </w:pPr>
      <w:r>
        <w:t>Настоящее постановление вступает в силу со дня официального опубликова</w:t>
      </w:r>
      <w:r w:rsidR="005F33B5">
        <w:t>ния.</w:t>
      </w:r>
    </w:p>
    <w:p w:rsidR="00A52C1E" w:rsidRDefault="00A52C1E" w:rsidP="007308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74E52" w:rsidRDefault="00374E52" w:rsidP="00374E52">
      <w:pPr>
        <w:pStyle w:val="1"/>
        <w:shd w:val="clear" w:color="auto" w:fill="auto"/>
        <w:ind w:firstLine="0"/>
      </w:pPr>
    </w:p>
    <w:p w:rsidR="00374E52" w:rsidRPr="00374E52" w:rsidRDefault="00374E52" w:rsidP="00374E5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E52">
        <w:rPr>
          <w:rFonts w:ascii="Times New Roman" w:eastAsia="Times New Roman" w:hAnsi="Times New Roman" w:cs="Times New Roman"/>
          <w:color w:val="auto"/>
          <w:lang w:bidi="ar-SA"/>
        </w:rPr>
        <w:t xml:space="preserve">Глава администрации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Pr="00374E5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В. А. Полевщикова</w:t>
      </w:r>
    </w:p>
    <w:p w:rsidR="00374E52" w:rsidRDefault="00374E52" w:rsidP="00374E5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74E52" w:rsidRDefault="00374E52" w:rsidP="00374E5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74E52" w:rsidRDefault="00374E52" w:rsidP="00374E5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35F2A" w:rsidRPr="00374E52" w:rsidRDefault="00E35F2A" w:rsidP="00374E5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74E52" w:rsidRDefault="00374E52" w:rsidP="00374E5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74E5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Ковалевская Ю. О.</w:t>
      </w:r>
    </w:p>
    <w:p w:rsidR="00374E52" w:rsidRPr="00374E52" w:rsidRDefault="00374E52" w:rsidP="00374E5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63-130</w:t>
      </w:r>
    </w:p>
    <w:p w:rsidR="008A30A1" w:rsidRDefault="005B7498" w:rsidP="008A30A1">
      <w:pPr>
        <w:pStyle w:val="1"/>
        <w:shd w:val="clear" w:color="auto" w:fill="auto"/>
        <w:ind w:firstLine="0"/>
      </w:pPr>
      <w:r>
        <w:t xml:space="preserve">С приложением к данному постановлению можно ознакомиться по ссылке </w:t>
      </w:r>
      <w:hyperlink r:id="rId9" w:history="1">
        <w:r w:rsidRPr="004D1F86">
          <w:rPr>
            <w:rStyle w:val="ac"/>
          </w:rPr>
          <w:t>http://форносово-</w:t>
        </w:r>
        <w:r w:rsidRPr="004D1F86">
          <w:rPr>
            <w:rStyle w:val="ac"/>
          </w:rPr>
          <w:lastRenderedPageBreak/>
          <w:t>адм.рф/documents/1690.html</w:t>
        </w:r>
      </w:hyperlink>
      <w:r>
        <w:t xml:space="preserve"> </w:t>
      </w:r>
    </w:p>
    <w:sectPr w:rsidR="008A30A1" w:rsidSect="005B7498">
      <w:headerReference w:type="default" r:id="rId10"/>
      <w:pgSz w:w="11900" w:h="16840"/>
      <w:pgMar w:top="993" w:right="1127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17" w:rsidRDefault="00376D17">
      <w:r>
        <w:separator/>
      </w:r>
    </w:p>
  </w:endnote>
  <w:endnote w:type="continuationSeparator" w:id="0">
    <w:p w:rsidR="00376D17" w:rsidRDefault="0037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17" w:rsidRDefault="00376D17"/>
  </w:footnote>
  <w:footnote w:type="continuationSeparator" w:id="0">
    <w:p w:rsidR="00376D17" w:rsidRDefault="00376D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A1" w:rsidRDefault="008A30A1" w:rsidP="008A30A1">
    <w:pPr>
      <w:pStyle w:val="a8"/>
      <w:jc w:val="right"/>
    </w:pPr>
  </w:p>
  <w:p w:rsidR="008A30A1" w:rsidRDefault="008A30A1" w:rsidP="008A30A1">
    <w:pPr>
      <w:pStyle w:val="a8"/>
      <w:jc w:val="right"/>
    </w:pPr>
  </w:p>
  <w:p w:rsidR="008A30A1" w:rsidRDefault="008A30A1" w:rsidP="008A30A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D00"/>
    <w:multiLevelType w:val="multilevel"/>
    <w:tmpl w:val="B8BE044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462A4"/>
    <w:multiLevelType w:val="multilevel"/>
    <w:tmpl w:val="DF80A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F4487"/>
    <w:multiLevelType w:val="multilevel"/>
    <w:tmpl w:val="671C28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441A97"/>
    <w:multiLevelType w:val="multilevel"/>
    <w:tmpl w:val="7BFE3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73006F"/>
    <w:multiLevelType w:val="multilevel"/>
    <w:tmpl w:val="DF80A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F34156"/>
    <w:multiLevelType w:val="multilevel"/>
    <w:tmpl w:val="856862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1E"/>
    <w:rsid w:val="00124206"/>
    <w:rsid w:val="00374E52"/>
    <w:rsid w:val="00376D17"/>
    <w:rsid w:val="005B7498"/>
    <w:rsid w:val="005F33B5"/>
    <w:rsid w:val="006C65CE"/>
    <w:rsid w:val="00730893"/>
    <w:rsid w:val="007351AA"/>
    <w:rsid w:val="008A30A1"/>
    <w:rsid w:val="00A52C1E"/>
    <w:rsid w:val="00DE47B9"/>
    <w:rsid w:val="00E16374"/>
    <w:rsid w:val="00E35F2A"/>
    <w:rsid w:val="00E77A76"/>
    <w:rsid w:val="00E83913"/>
    <w:rsid w:val="00F0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 w:line="23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/>
      <w:ind w:right="380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7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5F33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3B5"/>
    <w:rPr>
      <w:color w:val="000000"/>
    </w:rPr>
  </w:style>
  <w:style w:type="paragraph" w:styleId="aa">
    <w:name w:val="footer"/>
    <w:basedOn w:val="a"/>
    <w:link w:val="ab"/>
    <w:uiPriority w:val="99"/>
    <w:unhideWhenUsed/>
    <w:rsid w:val="005F33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3B5"/>
    <w:rPr>
      <w:color w:val="000000"/>
    </w:rPr>
  </w:style>
  <w:style w:type="character" w:styleId="ac">
    <w:name w:val="Hyperlink"/>
    <w:basedOn w:val="a0"/>
    <w:uiPriority w:val="99"/>
    <w:unhideWhenUsed/>
    <w:rsid w:val="005B74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7498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E839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39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 w:line="23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/>
      <w:ind w:right="380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7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5F33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3B5"/>
    <w:rPr>
      <w:color w:val="000000"/>
    </w:rPr>
  </w:style>
  <w:style w:type="paragraph" w:styleId="aa">
    <w:name w:val="footer"/>
    <w:basedOn w:val="a"/>
    <w:link w:val="ab"/>
    <w:uiPriority w:val="99"/>
    <w:unhideWhenUsed/>
    <w:rsid w:val="005F33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3B5"/>
    <w:rPr>
      <w:color w:val="000000"/>
    </w:rPr>
  </w:style>
  <w:style w:type="character" w:styleId="ac">
    <w:name w:val="Hyperlink"/>
    <w:basedOn w:val="a0"/>
    <w:uiPriority w:val="99"/>
    <w:unhideWhenUsed/>
    <w:rsid w:val="005B74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7498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E839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39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92;&#1086;&#1088;&#1085;&#1086;&#1089;&#1086;&#1074;&#1086;-&#1072;&#1076;&#1084;.&#1088;&#1092;/documents/16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2022-07-25T08:32:00Z</cp:lastPrinted>
  <dcterms:created xsi:type="dcterms:W3CDTF">2022-07-25T13:59:00Z</dcterms:created>
  <dcterms:modified xsi:type="dcterms:W3CDTF">2022-07-25T13:59:00Z</dcterms:modified>
</cp:coreProperties>
</file>