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E62B18">
        <w:rPr>
          <w:bCs/>
        </w:rPr>
        <w:t>1</w:t>
      </w:r>
      <w:r w:rsidR="00B21725">
        <w:rPr>
          <w:bCs/>
        </w:rPr>
        <w:t>4 ию</w:t>
      </w:r>
      <w:r w:rsidR="00E62B18">
        <w:rPr>
          <w:bCs/>
        </w:rPr>
        <w:t>н</w:t>
      </w:r>
      <w:r w:rsidR="00B21725">
        <w:rPr>
          <w:bCs/>
        </w:rPr>
        <w:t>я</w:t>
      </w:r>
      <w:r w:rsidR="00C5322E">
        <w:rPr>
          <w:bCs/>
        </w:rPr>
        <w:t xml:space="preserve"> </w:t>
      </w:r>
      <w:r w:rsidR="005158C3" w:rsidRPr="005158C3">
        <w:rPr>
          <w:bCs/>
        </w:rPr>
        <w:t>202</w:t>
      </w:r>
      <w:r w:rsidR="00E62B18">
        <w:rPr>
          <w:bCs/>
        </w:rPr>
        <w:t>3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B21725">
        <w:rPr>
          <w:bCs/>
        </w:rPr>
        <w:t xml:space="preserve"> </w:t>
      </w:r>
      <w:r w:rsidR="00516042">
        <w:rPr>
          <w:bCs/>
        </w:rPr>
        <w:t>160</w:t>
      </w:r>
      <w:r w:rsidR="000407A3" w:rsidRPr="005158C3">
        <w:rPr>
          <w:bCs/>
        </w:rPr>
        <w:t xml:space="preserve"> 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B21725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>пр</w:t>
            </w:r>
            <w:r w:rsidR="00B21725">
              <w:rPr>
                <w:color w:val="000000"/>
                <w:lang w:eastAsia="ru-RU"/>
              </w:rPr>
              <w:t>оведении продажи</w:t>
            </w:r>
            <w:r w:rsidR="00484D50">
              <w:rPr>
                <w:color w:val="000000"/>
                <w:lang w:eastAsia="ru-RU"/>
              </w:rPr>
              <w:t xml:space="preserve">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  <w:r w:rsidR="00B21725">
              <w:t xml:space="preserve"> посредством публичного предложения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B21725">
        <w:rPr>
          <w:color w:val="000000"/>
          <w:lang w:eastAsia="ru-RU"/>
        </w:rPr>
        <w:t xml:space="preserve">В связи с признанием аукциона по продаже </w:t>
      </w:r>
      <w:r w:rsidR="00B21725" w:rsidRPr="00484D50">
        <w:t xml:space="preserve">муниципального имущества </w:t>
      </w:r>
      <w:r w:rsidR="00CC7838">
        <w:t>несостоявшимся, р</w:t>
      </w:r>
      <w:r w:rsidR="00263598" w:rsidRPr="00810945">
        <w:t>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</w:t>
      </w:r>
      <w:r w:rsidR="00E62B18">
        <w:t xml:space="preserve">на основании </w:t>
      </w:r>
      <w:r w:rsidR="00E62B18" w:rsidRPr="00810945">
        <w:t>решен</w:t>
      </w:r>
      <w:r w:rsidR="00E62B18">
        <w:t>ия</w:t>
      </w:r>
      <w:r w:rsidR="00E62B18" w:rsidRPr="00810945">
        <w:t xml:space="preserve"> Совета депутатов МО Красноозерное сельское поселение</w:t>
      </w:r>
      <w:r w:rsidR="00E62B18">
        <w:t xml:space="preserve"> </w:t>
      </w:r>
      <w:r w:rsidR="00E62B18" w:rsidRPr="00810945">
        <w:t xml:space="preserve">от </w:t>
      </w:r>
      <w:r w:rsidR="00E62B18">
        <w:t>22 ноября</w:t>
      </w:r>
      <w:r w:rsidR="00E62B18" w:rsidRPr="00810945">
        <w:t xml:space="preserve"> 2022 года № 1</w:t>
      </w:r>
      <w:r w:rsidR="00E62B18">
        <w:t>60</w:t>
      </w:r>
      <w:r w:rsidR="00E62B18" w:rsidRPr="00056656">
        <w:rPr>
          <w:rFonts w:eastAsia="Calibri"/>
          <w:lang w:eastAsia="en-US"/>
        </w:rPr>
        <w:t>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</w:t>
      </w:r>
      <w:r w:rsidR="00E62B18">
        <w:rPr>
          <w:rFonts w:eastAsia="Calibri"/>
          <w:lang w:eastAsia="en-US"/>
        </w:rPr>
        <w:t>нинградской области на 2023 год</w:t>
      </w:r>
      <w:r w:rsidR="00E62B18">
        <w:t>»</w:t>
      </w:r>
      <w:r w:rsidR="00E62B18" w:rsidRPr="00810945">
        <w:t>,</w:t>
      </w:r>
      <w:r w:rsidR="00E62B18" w:rsidRPr="00056656">
        <w:rPr>
          <w:rFonts w:eastAsia="Calibri"/>
          <w:lang w:eastAsia="en-US"/>
        </w:rPr>
        <w:t xml:space="preserve">           решени</w:t>
      </w:r>
      <w:r w:rsidR="00E62B18">
        <w:rPr>
          <w:rFonts w:eastAsia="Calibri"/>
          <w:lang w:eastAsia="en-US"/>
        </w:rPr>
        <w:t>я</w:t>
      </w:r>
      <w:r w:rsidR="00E62B18" w:rsidRPr="00056656">
        <w:rPr>
          <w:rFonts w:eastAsia="Calibri"/>
          <w:lang w:eastAsia="en-US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</w:t>
      </w:r>
      <w:r w:rsidR="00E62B18">
        <w:rPr>
          <w:rFonts w:eastAsia="Calibri"/>
          <w:lang w:eastAsia="en-US"/>
        </w:rPr>
        <w:t xml:space="preserve"> марта </w:t>
      </w:r>
      <w:r w:rsidR="00E62B18" w:rsidRPr="00056656">
        <w:rPr>
          <w:rFonts w:eastAsia="Calibri"/>
          <w:lang w:eastAsia="en-US"/>
        </w:rPr>
        <w:t>2023</w:t>
      </w:r>
      <w:r w:rsidR="00E62B18">
        <w:rPr>
          <w:rFonts w:eastAsia="Calibri"/>
          <w:lang w:eastAsia="en-US"/>
        </w:rPr>
        <w:t xml:space="preserve"> года </w:t>
      </w:r>
      <w:r w:rsidR="00E62B18" w:rsidRPr="00056656">
        <w:rPr>
          <w:rFonts w:eastAsia="Calibri"/>
          <w:lang w:eastAsia="en-US"/>
        </w:rPr>
        <w:t xml:space="preserve"> № 171 «О внесение изменений 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2022 года №160 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год»</w:t>
      </w:r>
      <w:r w:rsidR="00193E49" w:rsidRPr="00810945">
        <w:t xml:space="preserve">,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ОСТОНОВЛЯЕТ</w:t>
      </w:r>
      <w:r w:rsidR="00EB19C9" w:rsidRPr="00810945">
        <w:rPr>
          <w:b/>
          <w:color w:val="000000" w:themeColor="text1"/>
        </w:rPr>
        <w:t>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CC783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Провести продажу</w:t>
      </w:r>
      <w:r w:rsidR="00263598"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="00FD008F">
        <w:rPr>
          <w:color w:val="000000" w:themeColor="text1"/>
        </w:rPr>
        <w:t xml:space="preserve">сельское поселение </w:t>
      </w:r>
      <w:r w:rsidR="00494FB3" w:rsidRPr="00810945">
        <w:rPr>
          <w:color w:val="000000" w:themeColor="text1"/>
        </w:rPr>
        <w:t xml:space="preserve"> </w:t>
      </w:r>
      <w:r w:rsidR="00FD008F" w:rsidRPr="00810945">
        <w:rPr>
          <w:color w:val="000000" w:themeColor="text1"/>
        </w:rPr>
        <w:t xml:space="preserve">- </w:t>
      </w:r>
      <w:r w:rsidR="00FD008F">
        <w:rPr>
          <w:rFonts w:eastAsia="Calibri"/>
          <w:lang w:eastAsia="en-US"/>
        </w:rPr>
        <w:t>н</w:t>
      </w:r>
      <w:r w:rsidR="00FD008F" w:rsidRPr="009A44CD">
        <w:rPr>
          <w:rFonts w:eastAsia="Calibri"/>
          <w:lang w:eastAsia="en-US"/>
        </w:rPr>
        <w:t xml:space="preserve">ежилое помещение, площадью  68,9 кв.м., кадастровый номер 47:03:0906002:279, находящееся по адресу: Ленинградская область, Приозерский район, дер. Красноозерное, ул. Школьная д.6 кв.48 </w:t>
      </w:r>
      <w:r>
        <w:t>посредством публичного предложения.</w:t>
      </w:r>
      <w:r w:rsidR="00263598" w:rsidRPr="00810945">
        <w:rPr>
          <w:color w:val="000000" w:themeColor="text1"/>
        </w:rPr>
        <w:t xml:space="preserve">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2.1.Способ приватизации Объекта: продажа муниципального имущества </w:t>
      </w:r>
      <w:r w:rsidR="00CC7838">
        <w:t>посредством публичного предложения</w:t>
      </w:r>
      <w:r w:rsidRPr="00810945">
        <w:rPr>
          <w:color w:val="000000" w:themeColor="text1"/>
        </w:rPr>
        <w:t>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lastRenderedPageBreak/>
        <w:t>2.</w:t>
      </w:r>
      <w:r w:rsidR="00683250">
        <w:rPr>
          <w:color w:val="000000" w:themeColor="text1"/>
        </w:rPr>
        <w:t>2</w:t>
      </w:r>
      <w:r w:rsidRPr="00810945">
        <w:rPr>
          <w:color w:val="000000" w:themeColor="text1"/>
        </w:rPr>
        <w:t>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FD008F" w:rsidRPr="00810945" w:rsidRDefault="001E4F40" w:rsidP="00FD008F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FD008F" w:rsidRPr="00810945">
        <w:rPr>
          <w:color w:val="000000" w:themeColor="text1"/>
        </w:rPr>
        <w:t>В соответствии с отчетом по определению рыночной стоимости имущества №</w:t>
      </w:r>
      <w:r w:rsidR="00FD008F">
        <w:rPr>
          <w:color w:val="000000" w:themeColor="text1"/>
        </w:rPr>
        <w:t>8</w:t>
      </w:r>
      <w:r w:rsidR="00FD008F" w:rsidRPr="00810945">
        <w:rPr>
          <w:color w:val="000000" w:themeColor="text1"/>
        </w:rPr>
        <w:t>0</w:t>
      </w:r>
      <w:r w:rsidR="00FD008F">
        <w:rPr>
          <w:color w:val="000000" w:themeColor="text1"/>
        </w:rPr>
        <w:t>/2</w:t>
      </w:r>
      <w:r w:rsidR="00FD008F" w:rsidRPr="00810945">
        <w:rPr>
          <w:color w:val="000000" w:themeColor="text1"/>
        </w:rPr>
        <w:t xml:space="preserve">3 от </w:t>
      </w:r>
      <w:r w:rsidR="00FD008F">
        <w:rPr>
          <w:color w:val="000000" w:themeColor="text1"/>
        </w:rPr>
        <w:t>23</w:t>
      </w:r>
      <w:r w:rsidR="00FD008F" w:rsidRPr="00810945">
        <w:rPr>
          <w:color w:val="000000" w:themeColor="text1"/>
        </w:rPr>
        <w:t>.03.202</w:t>
      </w:r>
      <w:r w:rsidR="00FD008F">
        <w:rPr>
          <w:color w:val="000000" w:themeColor="text1"/>
        </w:rPr>
        <w:t>3</w:t>
      </w:r>
      <w:r w:rsidR="00FD008F" w:rsidRPr="00810945">
        <w:rPr>
          <w:color w:val="000000" w:themeColor="text1"/>
        </w:rPr>
        <w:t xml:space="preserve"> года  начальную цену продажи муниципального имущества на аукционе в размере  </w:t>
      </w:r>
      <w:r w:rsidR="00FD008F" w:rsidRPr="009A44CD">
        <w:rPr>
          <w:rFonts w:eastAsia="Calibri"/>
          <w:lang w:eastAsia="en-US"/>
        </w:rPr>
        <w:t xml:space="preserve">4 520 000,00  (четыре миллиона пятьсот двадцать  тысяч) рублей 00 копеек </w:t>
      </w:r>
      <w:r w:rsidR="00FD008F" w:rsidRPr="00810945">
        <w:rPr>
          <w:color w:val="000000" w:themeColor="text1"/>
        </w:rPr>
        <w:t>(без учета НДС).</w:t>
      </w:r>
    </w:p>
    <w:p w:rsidR="00FD008F" w:rsidRDefault="001E4F40" w:rsidP="00683250">
      <w:pPr>
        <w:jc w:val="both"/>
      </w:pPr>
      <w:r w:rsidRPr="00FD008F">
        <w:rPr>
          <w:color w:val="000000" w:themeColor="text1"/>
        </w:rPr>
        <w:t>3</w:t>
      </w:r>
      <w:r w:rsidR="005B000F" w:rsidRPr="00FD008F">
        <w:rPr>
          <w:color w:val="000000" w:themeColor="text1"/>
        </w:rPr>
        <w:t>.</w:t>
      </w:r>
      <w:r w:rsidR="00094DB6" w:rsidRPr="00FD008F">
        <w:rPr>
          <w:color w:val="000000" w:themeColor="text1"/>
        </w:rPr>
        <w:t>2</w:t>
      </w:r>
      <w:r w:rsidR="005B000F" w:rsidRPr="00FD008F">
        <w:rPr>
          <w:color w:val="000000" w:themeColor="text1"/>
        </w:rPr>
        <w:t xml:space="preserve">. </w:t>
      </w:r>
      <w:r w:rsidR="00683250" w:rsidRPr="00FD008F">
        <w:rPr>
          <w:lang w:eastAsia="ru-RU"/>
        </w:rPr>
        <w:t xml:space="preserve">Величина снижения цены первоначального предложения «шаг понижения» (5% цены первоначального предложения): </w:t>
      </w:r>
      <w:r w:rsidR="00FD008F" w:rsidRPr="009A44CD">
        <w:rPr>
          <w:rFonts w:eastAsia="Calibri"/>
          <w:lang w:eastAsia="en-US"/>
        </w:rPr>
        <w:t>226 000,00 (двести двадцать шесть  тысяч)рублей 00 копеек</w:t>
      </w:r>
      <w:r w:rsidR="00FD008F" w:rsidRPr="00810945">
        <w:t>.</w:t>
      </w:r>
    </w:p>
    <w:p w:rsidR="00683250" w:rsidRPr="00FD008F" w:rsidRDefault="00683250" w:rsidP="00683250">
      <w:pPr>
        <w:jc w:val="both"/>
      </w:pPr>
      <w:r w:rsidRPr="00FD008F">
        <w:rPr>
          <w:lang w:eastAsia="ru-RU"/>
        </w:rPr>
        <w:t xml:space="preserve">3.3. Величина повышения цены «шаг аукциона» (50 процентов «шага понижения»): </w:t>
      </w:r>
      <w:r w:rsidR="00FD008F" w:rsidRPr="00FD008F">
        <w:rPr>
          <w:lang w:eastAsia="ru-RU"/>
        </w:rPr>
        <w:t>113 000,00</w:t>
      </w:r>
      <w:r w:rsidR="00436A92" w:rsidRPr="00FD008F">
        <w:rPr>
          <w:lang w:eastAsia="ru-RU"/>
        </w:rPr>
        <w:t>(</w:t>
      </w:r>
      <w:r w:rsidR="00FD008F" w:rsidRPr="00FD008F">
        <w:rPr>
          <w:lang w:eastAsia="ru-RU"/>
        </w:rPr>
        <w:t>сто тринадцать</w:t>
      </w:r>
      <w:r w:rsidR="00436A92" w:rsidRPr="00FD008F">
        <w:rPr>
          <w:lang w:eastAsia="ru-RU"/>
        </w:rPr>
        <w:t xml:space="preserve"> тысяч)рублей </w:t>
      </w:r>
      <w:r w:rsidRPr="00FD008F">
        <w:rPr>
          <w:lang w:eastAsia="ru-RU"/>
        </w:rPr>
        <w:t xml:space="preserve">00 </w:t>
      </w:r>
      <w:r w:rsidR="00436A92" w:rsidRPr="00FD008F">
        <w:rPr>
          <w:lang w:eastAsia="ru-RU"/>
        </w:rPr>
        <w:t>копеек</w:t>
      </w:r>
      <w:r w:rsidRPr="00FD008F">
        <w:rPr>
          <w:lang w:eastAsia="ru-RU"/>
        </w:rPr>
        <w:t>.</w:t>
      </w:r>
    </w:p>
    <w:p w:rsidR="00683250" w:rsidRPr="00436A92" w:rsidRDefault="00683250" w:rsidP="00683250">
      <w:pPr>
        <w:autoSpaceDE w:val="0"/>
        <w:autoSpaceDN w:val="0"/>
        <w:adjustRightInd w:val="0"/>
        <w:jc w:val="both"/>
        <w:rPr>
          <w:bCs/>
        </w:rPr>
      </w:pPr>
      <w:r w:rsidRPr="00FD008F">
        <w:rPr>
          <w:lang w:eastAsia="ru-RU"/>
        </w:rPr>
        <w:t xml:space="preserve">3.4. Минимальная цена предложения, по которой может быть продано имущество (цена отсечения) (50 процентов от начальной цены): </w:t>
      </w:r>
      <w:r w:rsidR="00FD008F" w:rsidRPr="00FD008F">
        <w:rPr>
          <w:lang w:eastAsia="ru-RU"/>
        </w:rPr>
        <w:t>2</w:t>
      </w:r>
      <w:r w:rsidRPr="00FD008F">
        <w:rPr>
          <w:lang w:eastAsia="ru-RU"/>
        </w:rPr>
        <w:t> </w:t>
      </w:r>
      <w:r w:rsidR="00FD008F" w:rsidRPr="00FD008F">
        <w:rPr>
          <w:lang w:eastAsia="ru-RU"/>
        </w:rPr>
        <w:t>2</w:t>
      </w:r>
      <w:r w:rsidRPr="00FD008F">
        <w:rPr>
          <w:lang w:eastAsia="ru-RU"/>
        </w:rPr>
        <w:t>60</w:t>
      </w:r>
      <w:r w:rsidR="00436A92" w:rsidRPr="00FD008F">
        <w:rPr>
          <w:lang w:eastAsia="ru-RU"/>
        </w:rPr>
        <w:t> </w:t>
      </w:r>
      <w:r w:rsidR="00FD008F" w:rsidRPr="00FD008F">
        <w:rPr>
          <w:lang w:eastAsia="ru-RU"/>
        </w:rPr>
        <w:t>00</w:t>
      </w:r>
      <w:r w:rsidRPr="00FD008F">
        <w:rPr>
          <w:lang w:eastAsia="ru-RU"/>
        </w:rPr>
        <w:t>0</w:t>
      </w:r>
      <w:r w:rsidR="00FD008F" w:rsidRPr="00FD008F">
        <w:rPr>
          <w:lang w:eastAsia="ru-RU"/>
        </w:rPr>
        <w:t>(два</w:t>
      </w:r>
      <w:r w:rsidR="00436A92" w:rsidRPr="00FD008F">
        <w:rPr>
          <w:lang w:eastAsia="ru-RU"/>
        </w:rPr>
        <w:t xml:space="preserve"> миллион</w:t>
      </w:r>
      <w:r w:rsidR="00FD008F" w:rsidRPr="00FD008F">
        <w:rPr>
          <w:lang w:eastAsia="ru-RU"/>
        </w:rPr>
        <w:t>а</w:t>
      </w:r>
      <w:r w:rsidR="00436A92" w:rsidRPr="00FD008F">
        <w:rPr>
          <w:lang w:eastAsia="ru-RU"/>
        </w:rPr>
        <w:t xml:space="preserve"> </w:t>
      </w:r>
      <w:r w:rsidR="00FD008F" w:rsidRPr="00FD008F">
        <w:rPr>
          <w:lang w:eastAsia="ru-RU"/>
        </w:rPr>
        <w:t>двести</w:t>
      </w:r>
      <w:r w:rsidR="00436A92" w:rsidRPr="00FD008F">
        <w:rPr>
          <w:lang w:eastAsia="ru-RU"/>
        </w:rPr>
        <w:t xml:space="preserve"> шестьдесят тысяч)рублей </w:t>
      </w:r>
      <w:r w:rsidRPr="00FD008F">
        <w:rPr>
          <w:lang w:eastAsia="ru-RU"/>
        </w:rPr>
        <w:t xml:space="preserve">00 </w:t>
      </w:r>
      <w:r w:rsidR="00436A92" w:rsidRPr="00FD008F">
        <w:rPr>
          <w:lang w:eastAsia="ru-RU"/>
        </w:rPr>
        <w:t>копеек</w:t>
      </w:r>
      <w:r w:rsidRPr="00FD008F">
        <w:rPr>
          <w:lang w:eastAsia="ru-RU"/>
        </w:rPr>
        <w:t>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="009C68B3">
        <w:rPr>
          <w:color w:val="000000" w:themeColor="text1"/>
        </w:rPr>
        <w:t>5</w:t>
      </w:r>
      <w:r w:rsidR="005B000F" w:rsidRPr="00810945">
        <w:rPr>
          <w:color w:val="000000" w:themeColor="text1"/>
        </w:rPr>
        <w:t>. Задаток для участия в размере (</w:t>
      </w:r>
      <w:r w:rsidR="00E62B18">
        <w:rPr>
          <w:color w:val="000000" w:themeColor="text1"/>
        </w:rPr>
        <w:t>1</w:t>
      </w:r>
      <w:r w:rsidR="005B000F" w:rsidRPr="00810945">
        <w:rPr>
          <w:color w:val="000000" w:themeColor="text1"/>
        </w:rPr>
        <w:t xml:space="preserve">0%) -  </w:t>
      </w:r>
      <w:r w:rsidR="00FD008F">
        <w:rPr>
          <w:rFonts w:eastAsia="Calibri"/>
          <w:lang w:eastAsia="en-US"/>
        </w:rPr>
        <w:t>452</w:t>
      </w:r>
      <w:r w:rsidR="00FD008F" w:rsidRPr="009A44CD">
        <w:rPr>
          <w:rFonts w:eastAsia="Calibri"/>
          <w:lang w:eastAsia="en-US"/>
        </w:rPr>
        <w:t xml:space="preserve"> 000,00 (четыре</w:t>
      </w:r>
      <w:r w:rsidR="00D212CE">
        <w:rPr>
          <w:rFonts w:eastAsia="Calibri"/>
          <w:lang w:eastAsia="en-US"/>
        </w:rPr>
        <w:t>ста</w:t>
      </w:r>
      <w:r w:rsidR="00FD008F">
        <w:rPr>
          <w:rFonts w:eastAsia="Calibri"/>
          <w:lang w:eastAsia="en-US"/>
        </w:rPr>
        <w:t xml:space="preserve"> пятьдесят две</w:t>
      </w:r>
      <w:r w:rsidR="00FD008F" w:rsidRPr="009A44CD">
        <w:rPr>
          <w:rFonts w:eastAsia="Calibri"/>
          <w:lang w:eastAsia="en-US"/>
        </w:rPr>
        <w:t xml:space="preserve"> тысячи) рублей  00 копеек</w:t>
      </w:r>
      <w:r w:rsidR="00FD008F" w:rsidRPr="00810945">
        <w:rPr>
          <w:iCs/>
          <w:color w:val="000000" w:themeColor="text1"/>
        </w:rPr>
        <w:t>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3.</w:t>
      </w:r>
      <w:r w:rsidR="009C68B3">
        <w:rPr>
          <w:iCs/>
          <w:color w:val="000000" w:themeColor="text1"/>
        </w:rPr>
        <w:t>6</w:t>
      </w:r>
      <w:r w:rsidRPr="00810945">
        <w:rPr>
          <w:iCs/>
          <w:color w:val="000000" w:themeColor="text1"/>
        </w:rPr>
        <w:t>.Срок приема заявок с 1</w:t>
      </w:r>
      <w:r w:rsidR="00683250">
        <w:rPr>
          <w:iCs/>
          <w:color w:val="000000" w:themeColor="text1"/>
        </w:rPr>
        <w:t>0</w:t>
      </w:r>
      <w:r w:rsidRPr="00810945">
        <w:rPr>
          <w:iCs/>
          <w:color w:val="000000" w:themeColor="text1"/>
        </w:rPr>
        <w:t xml:space="preserve"> часов 00 минут </w:t>
      </w:r>
      <w:r w:rsidR="00683250">
        <w:rPr>
          <w:iCs/>
          <w:color w:val="000000" w:themeColor="text1"/>
        </w:rPr>
        <w:t>1</w:t>
      </w:r>
      <w:r w:rsidR="00E62B18">
        <w:rPr>
          <w:iCs/>
          <w:color w:val="000000" w:themeColor="text1"/>
        </w:rPr>
        <w:t>9</w:t>
      </w:r>
      <w:r w:rsidRPr="00810945">
        <w:rPr>
          <w:iCs/>
          <w:color w:val="000000" w:themeColor="text1"/>
        </w:rPr>
        <w:t xml:space="preserve"> </w:t>
      </w:r>
      <w:r w:rsidR="00683250">
        <w:rPr>
          <w:iCs/>
          <w:color w:val="000000" w:themeColor="text1"/>
        </w:rPr>
        <w:t>ию</w:t>
      </w:r>
      <w:r w:rsidR="00E62B18">
        <w:rPr>
          <w:iCs/>
          <w:color w:val="000000" w:themeColor="text1"/>
        </w:rPr>
        <w:t>н</w:t>
      </w:r>
      <w:r w:rsidR="00683250">
        <w:rPr>
          <w:iCs/>
          <w:color w:val="000000" w:themeColor="text1"/>
        </w:rPr>
        <w:t>я</w:t>
      </w:r>
      <w:r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до </w:t>
      </w:r>
      <w:r w:rsidR="00683250">
        <w:rPr>
          <w:iCs/>
          <w:color w:val="000000" w:themeColor="text1"/>
        </w:rPr>
        <w:t>10</w:t>
      </w:r>
      <w:r w:rsidRPr="00810945">
        <w:rPr>
          <w:iCs/>
          <w:color w:val="000000" w:themeColor="text1"/>
        </w:rPr>
        <w:t xml:space="preserve"> часов 00 минут </w:t>
      </w:r>
      <w:r w:rsidR="00683250">
        <w:rPr>
          <w:iCs/>
          <w:color w:val="000000" w:themeColor="text1"/>
        </w:rPr>
        <w:t>2</w:t>
      </w:r>
      <w:r w:rsidR="00E62B18">
        <w:rPr>
          <w:iCs/>
          <w:color w:val="000000" w:themeColor="text1"/>
        </w:rPr>
        <w:t>0</w:t>
      </w:r>
      <w:r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июля</w:t>
      </w:r>
      <w:r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</w:t>
      </w:r>
      <w:r w:rsidR="00683250">
        <w:rPr>
          <w:iCs/>
          <w:color w:val="000000" w:themeColor="text1"/>
        </w:rPr>
        <w:t>продажи</w:t>
      </w:r>
      <w:r w:rsidR="00264117" w:rsidRPr="00810945">
        <w:rPr>
          <w:iCs/>
          <w:color w:val="000000" w:themeColor="text1"/>
        </w:rPr>
        <w:t xml:space="preserve"> </w:t>
      </w:r>
      <w:r w:rsidR="0039250C" w:rsidRPr="00810945">
        <w:rPr>
          <w:iCs/>
          <w:color w:val="000000" w:themeColor="text1"/>
        </w:rPr>
        <w:t xml:space="preserve">на </w:t>
      </w:r>
      <w:r w:rsidR="00683250">
        <w:rPr>
          <w:iCs/>
          <w:color w:val="000000" w:themeColor="text1"/>
        </w:rPr>
        <w:t>2</w:t>
      </w:r>
      <w:r w:rsidR="00E62B18">
        <w:rPr>
          <w:iCs/>
          <w:color w:val="000000" w:themeColor="text1"/>
        </w:rPr>
        <w:t>0</w:t>
      </w:r>
      <w:r w:rsidR="0039250C"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июля</w:t>
      </w:r>
      <w:r w:rsidR="0039250C"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="0039250C" w:rsidRPr="00810945">
        <w:rPr>
          <w:iCs/>
          <w:color w:val="000000" w:themeColor="text1"/>
        </w:rPr>
        <w:t xml:space="preserve"> года.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4.2. Проведение аукциона на </w:t>
      </w:r>
      <w:r w:rsidR="00E62B18">
        <w:rPr>
          <w:iCs/>
          <w:color w:val="000000" w:themeColor="text1"/>
        </w:rPr>
        <w:t>21</w:t>
      </w:r>
      <w:r w:rsidR="00683250"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июля</w:t>
      </w:r>
      <w:r w:rsidR="00683250"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="00683250" w:rsidRPr="00810945">
        <w:rPr>
          <w:iCs/>
          <w:color w:val="000000" w:themeColor="text1"/>
        </w:rPr>
        <w:t xml:space="preserve"> </w:t>
      </w:r>
      <w:r w:rsidRPr="00810945">
        <w:rPr>
          <w:iCs/>
          <w:color w:val="000000" w:themeColor="text1"/>
        </w:rPr>
        <w:t>года в 1</w:t>
      </w:r>
      <w:r w:rsidR="00AF35C5">
        <w:rPr>
          <w:iCs/>
          <w:color w:val="000000" w:themeColor="text1"/>
        </w:rPr>
        <w:t>4</w:t>
      </w:r>
      <w:r w:rsidRPr="00810945">
        <w:rPr>
          <w:iCs/>
          <w:color w:val="000000" w:themeColor="text1"/>
        </w:rPr>
        <w:t xml:space="preserve">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436A92">
        <w:rPr>
          <w:color w:val="000000" w:themeColor="text1"/>
        </w:rPr>
        <w:t>www.krasnoozernoe.ru</w:t>
      </w:r>
      <w:r w:rsidR="00810945" w:rsidRPr="00810945">
        <w:rPr>
          <w:color w:val="000000" w:themeColor="text1"/>
        </w:rPr>
        <w:t>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810945" w:rsidRPr="00E62B18" w:rsidRDefault="0002556A" w:rsidP="00E62B18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42" w:rsidRDefault="00335F42">
      <w:r>
        <w:separator/>
      </w:r>
    </w:p>
  </w:endnote>
  <w:endnote w:type="continuationSeparator" w:id="1">
    <w:p w:rsidR="00335F42" w:rsidRDefault="0033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42" w:rsidRDefault="00335F42">
      <w:r>
        <w:separator/>
      </w:r>
    </w:p>
  </w:footnote>
  <w:footnote w:type="continuationSeparator" w:id="1">
    <w:p w:rsidR="00335F42" w:rsidRDefault="0033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B5298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E4950"/>
    <w:rsid w:val="002E51BB"/>
    <w:rsid w:val="00335F42"/>
    <w:rsid w:val="00361661"/>
    <w:rsid w:val="003668DF"/>
    <w:rsid w:val="00367225"/>
    <w:rsid w:val="0038209F"/>
    <w:rsid w:val="0039250C"/>
    <w:rsid w:val="00393094"/>
    <w:rsid w:val="00395555"/>
    <w:rsid w:val="003A3ABF"/>
    <w:rsid w:val="003C5200"/>
    <w:rsid w:val="003C78A1"/>
    <w:rsid w:val="003F4CB7"/>
    <w:rsid w:val="004216AC"/>
    <w:rsid w:val="00436A92"/>
    <w:rsid w:val="004616A3"/>
    <w:rsid w:val="00484D50"/>
    <w:rsid w:val="00492BD4"/>
    <w:rsid w:val="00494FB3"/>
    <w:rsid w:val="004A060E"/>
    <w:rsid w:val="005158C3"/>
    <w:rsid w:val="00516042"/>
    <w:rsid w:val="00532759"/>
    <w:rsid w:val="00541A94"/>
    <w:rsid w:val="00550D3D"/>
    <w:rsid w:val="00582914"/>
    <w:rsid w:val="00590216"/>
    <w:rsid w:val="005A2BBD"/>
    <w:rsid w:val="005A5B6A"/>
    <w:rsid w:val="005B000F"/>
    <w:rsid w:val="005B7988"/>
    <w:rsid w:val="005C1E1D"/>
    <w:rsid w:val="005E31DC"/>
    <w:rsid w:val="00611AAB"/>
    <w:rsid w:val="0061384D"/>
    <w:rsid w:val="00632E38"/>
    <w:rsid w:val="00653866"/>
    <w:rsid w:val="0066163E"/>
    <w:rsid w:val="00661709"/>
    <w:rsid w:val="00667B9D"/>
    <w:rsid w:val="00672279"/>
    <w:rsid w:val="00683250"/>
    <w:rsid w:val="00690B34"/>
    <w:rsid w:val="006A740F"/>
    <w:rsid w:val="006B0B67"/>
    <w:rsid w:val="006C1861"/>
    <w:rsid w:val="006D366E"/>
    <w:rsid w:val="00717F07"/>
    <w:rsid w:val="007306B5"/>
    <w:rsid w:val="00771235"/>
    <w:rsid w:val="00775ED8"/>
    <w:rsid w:val="00781ED8"/>
    <w:rsid w:val="0078607E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910A8"/>
    <w:rsid w:val="009C68B3"/>
    <w:rsid w:val="009F58C2"/>
    <w:rsid w:val="009F5D6D"/>
    <w:rsid w:val="00A3544D"/>
    <w:rsid w:val="00A532E9"/>
    <w:rsid w:val="00A64569"/>
    <w:rsid w:val="00A76F67"/>
    <w:rsid w:val="00A779B1"/>
    <w:rsid w:val="00AA3235"/>
    <w:rsid w:val="00AA6D55"/>
    <w:rsid w:val="00AB2543"/>
    <w:rsid w:val="00AF14B1"/>
    <w:rsid w:val="00AF35C5"/>
    <w:rsid w:val="00B10B7B"/>
    <w:rsid w:val="00B21725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CC7838"/>
    <w:rsid w:val="00D212CE"/>
    <w:rsid w:val="00D30194"/>
    <w:rsid w:val="00D435D1"/>
    <w:rsid w:val="00D52F05"/>
    <w:rsid w:val="00D63118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42C5A"/>
    <w:rsid w:val="00E54457"/>
    <w:rsid w:val="00E56EB3"/>
    <w:rsid w:val="00E62B18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5F4C"/>
    <w:rsid w:val="00EF775A"/>
    <w:rsid w:val="00F00271"/>
    <w:rsid w:val="00FC5F97"/>
    <w:rsid w:val="00FD008F"/>
    <w:rsid w:val="00FE18DE"/>
    <w:rsid w:val="00FF199F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27</cp:revision>
  <cp:lastPrinted>2022-03-24T05:57:00Z</cp:lastPrinted>
  <dcterms:created xsi:type="dcterms:W3CDTF">2022-03-23T13:26:00Z</dcterms:created>
  <dcterms:modified xsi:type="dcterms:W3CDTF">2023-06-14T06:45:00Z</dcterms:modified>
</cp:coreProperties>
</file>