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AF" w:rsidRDefault="00F917AF" w:rsidP="00F917AF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F917AF" w:rsidRDefault="00F917AF" w:rsidP="00F917A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25pt;margin-top:-10.3pt;width:43.9pt;height:48pt;z-index:251660288;mso-wrap-distance-left:7.05pt;mso-wrap-distance-right:7.05pt;mso-position-horizontal-relative:page" stroked="f">
            <v:fill opacity="0" color2="black"/>
            <v:textbox inset="0,0,0,0">
              <w:txbxContent>
                <w:p w:rsidR="00F917AF" w:rsidRDefault="00F917AF" w:rsidP="00F917A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6286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/>
          </v:shape>
        </w:pict>
      </w:r>
    </w:p>
    <w:p w:rsidR="00F917AF" w:rsidRDefault="00F917AF" w:rsidP="00F917AF"/>
    <w:p w:rsidR="00F917AF" w:rsidRDefault="00F917AF" w:rsidP="00F917AF">
      <w:pPr>
        <w:pStyle w:val="1"/>
        <w:rPr>
          <w:b/>
          <w:sz w:val="24"/>
          <w:szCs w:val="24"/>
        </w:rPr>
      </w:pPr>
    </w:p>
    <w:p w:rsidR="00F917AF" w:rsidRDefault="00F917AF" w:rsidP="00F917AF">
      <w:pPr>
        <w:pStyle w:val="1"/>
        <w:jc w:val="right"/>
        <w:rPr>
          <w:b/>
          <w:sz w:val="24"/>
          <w:szCs w:val="24"/>
        </w:rPr>
      </w:pPr>
    </w:p>
    <w:p w:rsidR="00F917AF" w:rsidRDefault="00F917AF" w:rsidP="00F917A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F917AF" w:rsidRDefault="00F917AF" w:rsidP="00F917A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F917AF" w:rsidRDefault="00F917AF" w:rsidP="00F917AF">
      <w:pPr>
        <w:pStyle w:val="2"/>
        <w:rPr>
          <w:szCs w:val="24"/>
        </w:rPr>
      </w:pPr>
      <w:r>
        <w:rPr>
          <w:szCs w:val="24"/>
        </w:rPr>
        <w:t>Приозерский муниципальный район  Ленинградской области</w:t>
      </w:r>
    </w:p>
    <w:p w:rsidR="00F917AF" w:rsidRDefault="00F917AF" w:rsidP="00F917AF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F917AF" w:rsidRDefault="00F917AF" w:rsidP="00F917AF">
      <w:pPr>
        <w:rPr>
          <w:b/>
          <w:sz w:val="24"/>
          <w:szCs w:val="24"/>
        </w:rPr>
      </w:pPr>
    </w:p>
    <w:p w:rsidR="00F917AF" w:rsidRPr="00F917AF" w:rsidRDefault="00F917AF" w:rsidP="00F917AF">
      <w:pPr>
        <w:rPr>
          <w:b/>
          <w:sz w:val="24"/>
          <w:szCs w:val="24"/>
        </w:rPr>
      </w:pPr>
      <w:r w:rsidRPr="00F917AF">
        <w:rPr>
          <w:b/>
          <w:sz w:val="24"/>
          <w:szCs w:val="24"/>
        </w:rPr>
        <w:t>от  09 ноября 2016 года                                 №</w:t>
      </w:r>
      <w:r>
        <w:rPr>
          <w:b/>
          <w:sz w:val="24"/>
          <w:szCs w:val="24"/>
        </w:rPr>
        <w:t xml:space="preserve"> </w:t>
      </w:r>
      <w:r w:rsidRPr="00F917AF">
        <w:rPr>
          <w:b/>
          <w:sz w:val="24"/>
          <w:szCs w:val="24"/>
        </w:rPr>
        <w:t>498</w:t>
      </w:r>
    </w:p>
    <w:p w:rsidR="00F917AF" w:rsidRDefault="00F917AF" w:rsidP="00F917AF"/>
    <w:p w:rsidR="00F917AF" w:rsidRDefault="00F917AF" w:rsidP="00F917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муниципальной  программы </w:t>
      </w:r>
    </w:p>
    <w:p w:rsidR="00F917AF" w:rsidRDefault="00F917AF" w:rsidP="00F917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«Устойчивое общественное развитие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F917AF" w:rsidRDefault="00F917AF" w:rsidP="00F917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муниципальном </w:t>
      </w:r>
      <w:proofErr w:type="gramStart"/>
      <w:r>
        <w:rPr>
          <w:color w:val="000000"/>
          <w:sz w:val="24"/>
          <w:szCs w:val="24"/>
        </w:rPr>
        <w:t>образовании</w:t>
      </w:r>
      <w:proofErr w:type="gramEnd"/>
      <w:r>
        <w:rPr>
          <w:color w:val="000000"/>
          <w:sz w:val="24"/>
          <w:szCs w:val="24"/>
        </w:rPr>
        <w:t xml:space="preserve"> Громовское</w:t>
      </w:r>
    </w:p>
    <w:p w:rsidR="00F917AF" w:rsidRDefault="00F917AF" w:rsidP="00F917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сельское поселение на 2017 год»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F917AF" w:rsidRDefault="00F917AF" w:rsidP="00F917AF">
      <w:pPr>
        <w:rPr>
          <w:color w:val="000000"/>
          <w:sz w:val="24"/>
          <w:szCs w:val="24"/>
        </w:rPr>
      </w:pPr>
    </w:p>
    <w:p w:rsidR="00F917AF" w:rsidRDefault="00F917AF" w:rsidP="00F917AF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В соответствии со статьей 33 Федерального закона Российской Федерации от 06 октября 2003 года № 131- 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областным законом от 12 мая 2015 года №42-оз «О содействии развитию иных форм</w:t>
      </w:r>
      <w:proofErr w:type="gramEnd"/>
      <w:r>
        <w:rPr>
          <w:color w:val="000000"/>
          <w:spacing w:val="4"/>
          <w:sz w:val="24"/>
          <w:szCs w:val="24"/>
        </w:rPr>
        <w:t xml:space="preserve"> местного самоуправления на части территорий населенных пунктов Ленинградской области, являющихся административными центрами поселений», Положения о бюджетном процессе в муниципальном образовании Громовское сельское поселение Приозерский муниципальный район Ленинградской области, утвержденного советом депутатов Громовское сельское поселение от </w:t>
      </w:r>
      <w:r>
        <w:rPr>
          <w:spacing w:val="4"/>
          <w:sz w:val="24"/>
          <w:szCs w:val="24"/>
        </w:rPr>
        <w:t>29.11.2013г</w:t>
      </w:r>
      <w:r>
        <w:rPr>
          <w:color w:val="FF0000"/>
          <w:spacing w:val="4"/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>№ 162</w:t>
      </w:r>
      <w:r>
        <w:rPr>
          <w:color w:val="000000"/>
          <w:spacing w:val="4"/>
          <w:sz w:val="24"/>
          <w:szCs w:val="24"/>
        </w:rPr>
        <w:t>, администрация МО Громовское сельское поселение</w:t>
      </w:r>
    </w:p>
    <w:p w:rsidR="00F917AF" w:rsidRDefault="00F917AF" w:rsidP="00F917AF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ПОСТАНОВЛЯЕТ:</w:t>
      </w:r>
    </w:p>
    <w:p w:rsidR="00F917AF" w:rsidRDefault="00F917AF" w:rsidP="00F917AF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right="29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Утвердить муниципальную целевую программу «</w:t>
      </w:r>
      <w:r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2017 год</w:t>
      </w:r>
      <w:r>
        <w:rPr>
          <w:color w:val="000000"/>
          <w:spacing w:val="4"/>
          <w:sz w:val="24"/>
          <w:szCs w:val="24"/>
        </w:rPr>
        <w:t>».</w:t>
      </w:r>
    </w:p>
    <w:p w:rsidR="00F917AF" w:rsidRDefault="00F917AF" w:rsidP="00F917AF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right="29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Финансирование мероприятий целевой муниципальной программы «</w:t>
      </w:r>
      <w:r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2017 год</w:t>
      </w:r>
      <w:r>
        <w:rPr>
          <w:color w:val="000000"/>
          <w:spacing w:val="4"/>
          <w:sz w:val="24"/>
          <w:szCs w:val="24"/>
        </w:rPr>
        <w:t>»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F917AF" w:rsidRDefault="00F917AF" w:rsidP="00F917AF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right="29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Настоящее постановление вступает в силу с момента официального опубликования (обнародования) в </w:t>
      </w:r>
      <w:proofErr w:type="spellStart"/>
      <w:r>
        <w:rPr>
          <w:color w:val="000000"/>
          <w:spacing w:val="4"/>
          <w:sz w:val="24"/>
          <w:szCs w:val="24"/>
        </w:rPr>
        <w:t>Леноблинформ</w:t>
      </w:r>
      <w:proofErr w:type="spellEnd"/>
      <w:r>
        <w:rPr>
          <w:color w:val="000000"/>
          <w:spacing w:val="4"/>
          <w:sz w:val="24"/>
          <w:szCs w:val="24"/>
        </w:rPr>
        <w:t xml:space="preserve">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 w:rsidRPr="00F654CC">
        <w:rPr>
          <w:color w:val="000000"/>
          <w:spacing w:val="4"/>
          <w:sz w:val="24"/>
          <w:szCs w:val="24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ru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</w:p>
    <w:p w:rsidR="00F917AF" w:rsidRPr="00AF2149" w:rsidRDefault="00F917AF" w:rsidP="00F917AF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right="29"/>
        <w:contextualSpacing/>
        <w:jc w:val="both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color w:val="000000"/>
          <w:spacing w:val="4"/>
          <w:sz w:val="24"/>
          <w:szCs w:val="24"/>
        </w:rPr>
        <w:t xml:space="preserve"> исполнением постановления возложить на заместителя главы администрации МО Громовское сельское поселение Михеева А.А. </w:t>
      </w:r>
    </w:p>
    <w:p w:rsidR="00F917AF" w:rsidRDefault="00F917AF" w:rsidP="00F917A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917AF" w:rsidRDefault="00F917AF" w:rsidP="00F917A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                                  А.П.Кутузов</w:t>
      </w:r>
    </w:p>
    <w:p w:rsidR="00363160" w:rsidRDefault="00F917AF" w:rsidP="00F917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 w:rsidRPr="00577164">
          <w:rPr>
            <w:rStyle w:val="a6"/>
            <w:szCs w:val="24"/>
            <w:lang w:val="en-US"/>
          </w:rPr>
          <w:t>www</w:t>
        </w:r>
        <w:r w:rsidRPr="00577164">
          <w:rPr>
            <w:rStyle w:val="a6"/>
            <w:szCs w:val="24"/>
          </w:rPr>
          <w:t>.</w:t>
        </w:r>
        <w:proofErr w:type="spellStart"/>
        <w:r w:rsidRPr="00577164">
          <w:rPr>
            <w:rStyle w:val="a6"/>
            <w:szCs w:val="24"/>
          </w:rPr>
          <w:t>admingromovo.ru</w:t>
        </w:r>
        <w:proofErr w:type="spellEnd"/>
      </w:hyperlink>
      <w:r>
        <w:rPr>
          <w:rFonts w:ascii="Times New Roman" w:hAnsi="Times New Roman" w:cs="Times New Roman"/>
          <w:b/>
        </w:rPr>
        <w:t xml:space="preserve"> </w:t>
      </w:r>
    </w:p>
    <w:p w:rsidR="00F917AF" w:rsidRPr="00F917AF" w:rsidRDefault="00F917AF" w:rsidP="00F917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016A">
          <w:rPr>
            <w:rStyle w:val="a6"/>
          </w:rPr>
          <w:t>http://www.admingromovo.ru/normativno-pravovie_akti/administracia/postanovlenie2010.php</w:t>
        </w:r>
      </w:hyperlink>
    </w:p>
    <w:sectPr w:rsidR="00F917AF" w:rsidRPr="00F917AF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AF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1DE9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643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17AF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917AF"/>
    <w:pPr>
      <w:keepNext/>
      <w:widowControl/>
      <w:numPr>
        <w:numId w:val="1"/>
      </w:numPr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17AF"/>
    <w:pPr>
      <w:keepNext/>
      <w:widowControl/>
      <w:numPr>
        <w:ilvl w:val="1"/>
        <w:numId w:val="1"/>
      </w:numPr>
      <w:autoSpaceDE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7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17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F917A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91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7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F91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91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dcterms:created xsi:type="dcterms:W3CDTF">2016-12-06T13:39:00Z</dcterms:created>
  <dcterms:modified xsi:type="dcterms:W3CDTF">2016-12-06T13:42:00Z</dcterms:modified>
</cp:coreProperties>
</file>