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A6" w:rsidRDefault="00E410A6" w:rsidP="00E410A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</w:t>
      </w:r>
    </w:p>
    <w:p w:rsidR="00E410A6" w:rsidRDefault="00E410A6" w:rsidP="00E410A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410A6" w:rsidRDefault="00E410A6" w:rsidP="00E410A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ПЛОДОВСКОЕ СЕЛЬСКОЕ ПОСЕЛЕНИЕ</w:t>
      </w:r>
    </w:p>
    <w:p w:rsidR="00E410A6" w:rsidRDefault="00E410A6" w:rsidP="00E410A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Приозерский муниципальный район</w:t>
      </w:r>
    </w:p>
    <w:p w:rsidR="00E410A6" w:rsidRPr="00752059" w:rsidRDefault="00E410A6" w:rsidP="00752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Ленинградской области</w:t>
      </w:r>
    </w:p>
    <w:p w:rsidR="00E410A6" w:rsidRPr="00752059" w:rsidRDefault="00E410A6" w:rsidP="00752059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 Е Ш Е Н И Е  </w:t>
      </w:r>
    </w:p>
    <w:p w:rsidR="00E410A6" w:rsidRDefault="00E410A6" w:rsidP="00E410A6">
      <w:r>
        <w:rPr>
          <w:rFonts w:ascii="Times New Roman" w:hAnsi="Times New Roman" w:cs="Times New Roman"/>
          <w:sz w:val="24"/>
        </w:rPr>
        <w:t xml:space="preserve">от </w:t>
      </w:r>
      <w:r>
        <w:rPr>
          <w:rStyle w:val="wT20"/>
          <w:rFonts w:ascii="Times New Roman" w:hAnsi="Times New Roman" w:cs="Times New Roman"/>
          <w:sz w:val="24"/>
        </w:rPr>
        <w:t xml:space="preserve"> </w:t>
      </w:r>
      <w:r w:rsidR="007B2A08">
        <w:rPr>
          <w:rStyle w:val="wT20"/>
          <w:rFonts w:ascii="Times New Roman" w:hAnsi="Times New Roman" w:cs="Times New Roman"/>
          <w:sz w:val="24"/>
        </w:rPr>
        <w:t xml:space="preserve"> </w:t>
      </w:r>
      <w:r w:rsidR="008C7B12">
        <w:rPr>
          <w:rStyle w:val="wT20"/>
          <w:rFonts w:ascii="Times New Roman" w:hAnsi="Times New Roman" w:cs="Times New Roman"/>
          <w:sz w:val="24"/>
        </w:rPr>
        <w:t>28</w:t>
      </w:r>
      <w:r w:rsidR="007B2A08">
        <w:rPr>
          <w:rStyle w:val="wT20"/>
          <w:rFonts w:ascii="Times New Roman" w:hAnsi="Times New Roman" w:cs="Times New Roman"/>
          <w:sz w:val="24"/>
        </w:rPr>
        <w:t xml:space="preserve"> ноября 201</w:t>
      </w:r>
      <w:r w:rsidR="005A6FE1">
        <w:rPr>
          <w:rStyle w:val="wT20"/>
          <w:rFonts w:ascii="Times New Roman" w:hAnsi="Times New Roman" w:cs="Times New Roman"/>
          <w:sz w:val="24"/>
        </w:rPr>
        <w:t>6</w:t>
      </w:r>
      <w:r w:rsidR="007B2A08">
        <w:rPr>
          <w:rStyle w:val="wT20"/>
          <w:rFonts w:ascii="Times New Roman" w:hAnsi="Times New Roman" w:cs="Times New Roman"/>
          <w:sz w:val="24"/>
        </w:rPr>
        <w:t xml:space="preserve"> года                                   </w:t>
      </w:r>
      <w:r>
        <w:rPr>
          <w:rFonts w:ascii="Times New Roman" w:hAnsi="Times New Roman" w:cs="Times New Roman"/>
          <w:sz w:val="24"/>
        </w:rPr>
        <w:t xml:space="preserve">№ </w:t>
      </w:r>
      <w:r w:rsidR="008C7B12">
        <w:rPr>
          <w:rFonts w:ascii="Times New Roman" w:hAnsi="Times New Roman" w:cs="Times New Roman"/>
          <w:sz w:val="24"/>
        </w:rPr>
        <w:t>89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14"/>
      </w:tblGrid>
      <w:tr w:rsidR="00E410A6" w:rsidRPr="00E410A6" w:rsidTr="00752059">
        <w:trPr>
          <w:trHeight w:val="2440"/>
        </w:trPr>
        <w:tc>
          <w:tcPr>
            <w:tcW w:w="5414" w:type="dxa"/>
            <w:hideMark/>
          </w:tcPr>
          <w:p w:rsidR="00E410A6" w:rsidRPr="00E410A6" w:rsidRDefault="00E410A6" w:rsidP="00E4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публичных слушаниях по проекту Решения Совета депутатов муниципального образования Плодовское сельское поселение муниципального образования Приозерский </w:t>
            </w:r>
            <w:r w:rsidR="005A6FE1"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муниципальный</w:t>
            </w:r>
            <w:r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 Ленинградской области «</w:t>
            </w:r>
            <w:r w:rsidR="008C7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бюджете</w:t>
            </w:r>
            <w:r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муниципального образования Плодовское сельское поселение муниципального образования Приозерский </w:t>
            </w:r>
            <w:r w:rsidR="005A6FE1"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муниципальный</w:t>
            </w:r>
            <w:r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 Ленинградской области</w:t>
            </w:r>
            <w:r w:rsidR="008C7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</w:t>
            </w:r>
            <w:r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201</w:t>
            </w:r>
            <w:r w:rsidR="008C7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год»</w:t>
            </w:r>
          </w:p>
          <w:p w:rsidR="00E410A6" w:rsidRPr="00E410A6" w:rsidRDefault="00E410A6" w:rsidP="00E410A6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0C629A" w:rsidRPr="00E410A6" w:rsidRDefault="000C629A" w:rsidP="000C62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10A6" w:rsidRDefault="000C629A" w:rsidP="00752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 со ст.  28  Федерального закона  от 06.10.2003 г. № 131-ФЗ  «Об общих принципах организации местного самоуправления  в Российской Федерации», </w:t>
      </w:r>
      <w:r w:rsidR="00E410A6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Устава муниципального </w:t>
      </w:r>
      <w:r w:rsidR="00E410A6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 Плодовское сельское поселение муниципального образования Приозерский муниципальный район Ленинградской области,</w:t>
      </w:r>
      <w:r w:rsid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Совет депутатов </w:t>
      </w:r>
      <w:r w:rsidR="00E410A6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 образования Плодовское сельское поселение муниципального образования Приозерский </w:t>
      </w:r>
      <w:r w:rsidR="005A6FE1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муниципальный</w:t>
      </w:r>
      <w:r w:rsidR="00E410A6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 Ленинградской области</w:t>
      </w:r>
    </w:p>
    <w:p w:rsidR="00752059" w:rsidRDefault="00752059" w:rsidP="00752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10A6" w:rsidRDefault="000C629A" w:rsidP="00E41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РЕШИЛ:</w:t>
      </w:r>
    </w:p>
    <w:p w:rsidR="00752059" w:rsidRPr="00E410A6" w:rsidRDefault="00752059" w:rsidP="00E41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76CE" w:rsidRPr="00E410A6" w:rsidRDefault="000C629A" w:rsidP="008C7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Принять за основу проект решения Совета депутатов муниципального </w:t>
      </w:r>
      <w:r w:rsid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10A6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образования Плодовское сельское поселение муниципального образования Приозерский </w:t>
      </w:r>
      <w:r w:rsidR="005A6FE1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муниципальный</w:t>
      </w:r>
      <w:r w:rsidR="00E410A6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 Ленинградской области </w:t>
      </w: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8C7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бюджете</w:t>
      </w:r>
      <w:r w:rsidR="008C76CE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 образования Плодовское сельское поселение муниципального образования Приозерский </w:t>
      </w:r>
      <w:r w:rsidR="005A6FE1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муниципальный</w:t>
      </w:r>
      <w:r w:rsidR="008C76CE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 Ленинградской области</w:t>
      </w:r>
      <w:r w:rsidR="008C7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</w:t>
      </w:r>
      <w:r w:rsidR="008C76CE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</w:t>
      </w:r>
      <w:r w:rsidR="005A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8C76CE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год»</w:t>
      </w:r>
    </w:p>
    <w:p w:rsidR="00752059" w:rsidRDefault="000C629A" w:rsidP="00752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Назначить публичные слушания </w:t>
      </w:r>
      <w:r w:rsidR="008C7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проекта </w:t>
      </w: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бюджета</w:t>
      </w:r>
      <w:r w:rsidR="006070B1" w:rsidRP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3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образования </w:t>
      </w:r>
      <w:r w:rsidR="006070B1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Плодовское сельское поселение муниципального образования П</w:t>
      </w:r>
      <w:r w:rsidR="00BA3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риозерский муниципаль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ный район </w:t>
      </w:r>
      <w:r w:rsidR="006070B1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Ленинградской области</w:t>
      </w: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C7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</w:t>
      </w:r>
      <w:r w:rsidR="005A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на</w:t>
      </w:r>
      <w:r w:rsidR="008C7B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 </w:t>
      </w:r>
      <w:r w:rsidR="008C7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декабря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</w:t>
      </w:r>
      <w:r w:rsidR="005A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8C7B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в          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</w:t>
      </w:r>
      <w:r w:rsidR="007B2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часов </w:t>
      </w:r>
      <w:r w:rsidR="007B2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минут по адресу:</w:t>
      </w:r>
      <w:r w:rsidR="005A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</w:t>
      </w:r>
      <w:r w:rsidR="005A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Плодовое ул. </w:t>
      </w:r>
      <w:proofErr w:type="gramStart"/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Центральная</w:t>
      </w:r>
      <w:proofErr w:type="gramEnd"/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 12 (здание Дома Культуры)</w:t>
      </w:r>
    </w:p>
    <w:p w:rsidR="000C629A" w:rsidRPr="00E410A6" w:rsidRDefault="00752059" w:rsidP="00752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0C629A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Опубликовать </w:t>
      </w:r>
      <w:r w:rsidR="00BA3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</w:t>
      </w:r>
      <w:r w:rsidR="000C629A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</w:t>
      </w:r>
      <w:r w:rsidR="00BA3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0C629A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официальном сайте администрации Плодовское сельское поселение и в СМИ</w:t>
      </w:r>
      <w:r w:rsidR="000C629A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629A" w:rsidRDefault="00752059" w:rsidP="00752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0C629A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Настоящее решение вступает в  силу с момента его опубликования.</w:t>
      </w:r>
    </w:p>
    <w:p w:rsidR="00BA368B" w:rsidRPr="00E410A6" w:rsidRDefault="00BA368B" w:rsidP="00752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настоящего решения возложить на постоянно действующую комиссию по экономике, бюджету и налогам, муниципальной </w:t>
      </w:r>
      <w:r w:rsidR="005A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070B1" w:rsidRPr="00E410A6" w:rsidRDefault="000C629A" w:rsidP="00BA3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629A" w:rsidRPr="00E410A6" w:rsidRDefault="000C629A" w:rsidP="000C62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</w:t>
      </w:r>
      <w:r w:rsidR="006070B1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 образования</w:t>
      </w:r>
      <w:r w:rsidR="00BA3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BA3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A3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A3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A3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A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</w:t>
      </w:r>
      <w:r w:rsidR="007B2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A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А.Н. Ефремов</w:t>
      </w:r>
    </w:p>
    <w:p w:rsidR="00752059" w:rsidRDefault="007520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2059" w:rsidRPr="00752059" w:rsidRDefault="00752059" w:rsidP="0075205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 w:rsidRPr="00752059"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>Исп.</w:t>
      </w:r>
      <w:r w:rsidR="008C7B12"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</w:t>
      </w:r>
      <w:r w:rsidRPr="00752059"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>Космачева В.В. (813)7996</w:t>
      </w:r>
      <w:r w:rsidR="005A6FE1"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>119</w:t>
      </w:r>
    </w:p>
    <w:p w:rsidR="00752059" w:rsidRPr="00752059" w:rsidRDefault="00752059" w:rsidP="0075205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 w:rsidRPr="00752059"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>Разослано: КФ-1,КСО-1; Прокуратура -1; редакция газеты - 1;  Дело-2</w:t>
      </w:r>
    </w:p>
    <w:sectPr w:rsidR="00752059" w:rsidRPr="0075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C6"/>
    <w:rsid w:val="000C629A"/>
    <w:rsid w:val="004C6089"/>
    <w:rsid w:val="005A6FE1"/>
    <w:rsid w:val="006070B1"/>
    <w:rsid w:val="006F77C6"/>
    <w:rsid w:val="00752059"/>
    <w:rsid w:val="007B2A08"/>
    <w:rsid w:val="008C76CE"/>
    <w:rsid w:val="008C7B12"/>
    <w:rsid w:val="00BA368B"/>
    <w:rsid w:val="00C75B9D"/>
    <w:rsid w:val="00E4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10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T20">
    <w:name w:val="wT20"/>
    <w:rsid w:val="00E4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10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T20">
    <w:name w:val="wT20"/>
    <w:rsid w:val="00E41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6796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57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24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7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8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6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8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8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1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0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1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65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1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8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6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57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2016-11-28T11:38:00Z</cp:lastPrinted>
  <dcterms:created xsi:type="dcterms:W3CDTF">2016-11-28T11:38:00Z</dcterms:created>
  <dcterms:modified xsi:type="dcterms:W3CDTF">2016-11-29T06:53:00Z</dcterms:modified>
</cp:coreProperties>
</file>